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43" w:rsidRDefault="00DD2043" w:rsidP="00DD2043">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ВОРОНЕЖСКИЙ ОБЛАСТНОЙ СУД</w:t>
      </w:r>
    </w:p>
    <w:p w:rsidR="00DD2043" w:rsidRDefault="00DD2043" w:rsidP="00DD2043">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Дело№ 33-3370 Строка № 44</w:t>
      </w:r>
    </w:p>
    <w:p w:rsidR="00DD2043" w:rsidRDefault="00DD2043" w:rsidP="00DD2043">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АПЕЛЛЯЦИОННОЕ   ОПРЕДЕЛЕНИЕ</w:t>
      </w:r>
    </w:p>
    <w:p w:rsidR="00DD2043" w:rsidRDefault="00DD2043" w:rsidP="00DD2043">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 </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01    июля   2014   года   судебная   коллегия    по   гражданским   делам</w:t>
      </w:r>
      <w:r>
        <w:rPr>
          <w:rFonts w:ascii="Georgia" w:hAnsi="Georgia"/>
          <w:color w:val="3F4345"/>
          <w:sz w:val="25"/>
          <w:szCs w:val="25"/>
        </w:rPr>
        <w:br/>
        <w:t>Воронежского областного суда в составе</w:t>
      </w:r>
      <w:r>
        <w:rPr>
          <w:rFonts w:ascii="Georgia" w:hAnsi="Georgia"/>
          <w:color w:val="3F4345"/>
          <w:sz w:val="25"/>
          <w:szCs w:val="25"/>
        </w:rPr>
        <w:br/>
        <w:t>председательствующего судьи   Кузнецовой Л.В.</w:t>
      </w:r>
      <w:r>
        <w:rPr>
          <w:rFonts w:ascii="Georgia" w:hAnsi="Georgia"/>
          <w:color w:val="3F4345"/>
          <w:sz w:val="25"/>
          <w:szCs w:val="25"/>
        </w:rPr>
        <w:br/>
        <w:t>судей                                    Батищевой Л.В., Глазовой Н.В.,при секретаре                            Горюшкине А.Ф., -</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заслушав в открытом судебном заседании по докладу судьи Глазовой Н.В. гражданское    дело     по    иску    Прочанова    Алексея     Петровича    к    ООО Информационная компания «Вестник» о защите чести и достоинства,по  апелляционной  жалобе  представителя   ООО  Информационная   компания «Вестник»на решение Ленинского районного суда г.Воронежа от 17 февраля 2014 года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(судья Высоцкая Т.И.)</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 </w:t>
      </w:r>
    </w:p>
    <w:p w:rsidR="00DD2043" w:rsidRDefault="00DD2043" w:rsidP="00DD2043">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установила:</w:t>
      </w:r>
    </w:p>
    <w:p w:rsidR="00DD2043" w:rsidRDefault="00DD2043" w:rsidP="00DD2043">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 </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Прочанов Алексей Петрович обратился в суд с иском к ООО Информационная компания «Вестник» о защите чести и достоинства. Просил признать сведения, опубликованные в статье несоответствующими действительности, порочащими его честь и достоинство, взыскать с ответчика компенсацию морального вреда в размере 500 000 рублей.</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Решением Ленинского районного суда г.Воронежа от 17 февраля 2014 года исковые требования Прочанова А.П. удовлетворены частично. Признана несоответствующей действительности, порочащей честь и достоинство Прочанова Алексея Петровича опубликованная в газете «Семилукский вестник» от 26.04. - 2.05.2013 года № 17 (128) в статье «Чубайс с поддельной водкой», -цитата «Многие интересуются: Сколько еще осталось в Семилуках подобных «оборотней», которые когда-то, находясь у власти, участвовали в дележе народного добра,   а   теперь   записались в ряды народных защитников? Как минимум один такой среди районных депутатов есть. Зовут его Алексей Петрович Прочанов».</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Судом взыскано с ООО ИК «Вестник» в пользу Прочанова Алексея Петровича компенсация морального вреда в размере 3000 рублей.</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В остальной части иска Прочанову Алексею Петровичу отказано.</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lastRenderedPageBreak/>
        <w:t>В апелляционной жалобе представитель ООО Информационная компания «Вестник» по доверенности Михеева Е.В. просит отменить решение суда, отказать истцу в удовлетворении требований в полном объеме, ссылаясь на то, что суд неправомерно признал вышеуказанные сведения утверждениями о фактах и порочащими честь и достоинство истца.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Проверив материалы дела, обсудив доводы апелляционной жалобы, возражений на них, судебная коллегия не находит оснований к отмене решения суда по следующим основаниям.</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В силу статьи 327.1 ГПК РФ 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Удовлетворяя исковые требования в части, суд первой инстанции правильно установил характер возникших между сторонами спорных правоотношений и применил закон, подлежащий применению.</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Согласно ст. 330 ГПК РФ, основаниями для отмены или изменения решения суда в апелляционном порядке являются:</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1)  неправильное определение обстоятельств, имеющих значение для дела;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2)  недоказанность установленных судом первой инстанции обстоятельств, имеющих значение для дела;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3)  несоответствие выводов суда первой инстанции, изложенных в решении суда, обстоятельствам дела;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4)  нарушение или неправильное применение норм материального права или норм процессуального права.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В силу ч. 1 ст. 23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 xml:space="preserve">В соответствии со ст. 150 Гражданского кодекса РФ, достоинство личности,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иные личные неимущественные права и другие нематериальные блага, принадлежащие гражданину от рождения или в силу закона, защищаются в соответствии с Гражданским кодексом РФ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(ст. 12 ГК РФ) вытекает </w:t>
      </w:r>
      <w:r>
        <w:rPr>
          <w:rFonts w:ascii="Georgia" w:hAnsi="Georgia"/>
          <w:color w:val="3F4345"/>
          <w:sz w:val="25"/>
          <w:szCs w:val="25"/>
        </w:rPr>
        <w:lastRenderedPageBreak/>
        <w:t>из существа нарушенного нематериального права и характера последствий этого нарушения.</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При этом в соответствии со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В своем Постановлении от 24.02.2005 года N 3 "О судебной практике по делам о защите чести и достоинства граждан, а также деловой репутации граждан и юридических лиц" Пленум Верховного Суда Российской Федерации разъяснил, что обстоятельствами, имеющими в силу статьи 152 Гражданского кодекса Российской Федерации значение для дела, которые должны быть определены судьей при принятии искового заявления и подготовке дела к судебному разбирательству, а также в ходе судебного разбирательства, являются: факт распространения ответчиком сведений об истце, порочащий характер этих сведений и несоответствие их действительности. При отсутствии хотя бы одного из указанных обстоятельств иск не может быть удовлетворен судом.</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 xml:space="preserve">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w:t>
      </w:r>
      <w:r>
        <w:rPr>
          <w:rFonts w:ascii="Georgia" w:hAnsi="Georgia"/>
          <w:color w:val="3F4345"/>
          <w:sz w:val="25"/>
          <w:szCs w:val="25"/>
        </w:rPr>
        <w:lastRenderedPageBreak/>
        <w:t>умаляют  честь  и  достоинство   гражданина  или деловую репутацию гражданина либо юридического лица.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Бремя   доказывания    соответствия   действительности   распространенных сведений лежит на ответчике. Истец обязан доказать факт распространения сведений лицом, к которому предъявлен иск, а также порочащий характер этих сведений.</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Согласно   ст.   67   ГПК   РФ   суд   оценивает   доказательства   по   своему внутреннему убеждению, основанному на всестороннем, полном, объективном и</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Судом первой инстанции установлено, что 26.04.2013 года в газете «Семилукский вестник» № 17 (128) 26.04. - 2.05.2013 года была опубликована статья «Чубайс с поддельной водкой», автор которой остался неизвестным, в которой изложены сведения, не соответствующие действительности и порочащие честь и достоинство истца.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В ходе судебного разбирательства по делу, по ходатайству представителя истца и в обоснование заявленных требований, судом была назначена и проведена судебная лингвистическая экспертиза.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Согласно выводам эксперта, сделанным на основе анализа всего спорного текста статьи, она содержит выраженную в языковой форме информацию, сведения, порочащие честь и достоинство Прочанова А.П.</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Что касается фрагмента 1 - «Многие интересуются: Сколько еще осталось в Семилуках подобных «оборотней», которые когда-то, находясь у власти, участвовали в дележе народного добра, а теперь записались в ряды народных защитников? Как минимум один такой среди районных депутатов есть. Зовут его Алексей Петрович Прочанов», - эксперт в своем исследовании указывает на наличие в нем сообщения негативных сведений в отношении Прочанова А.П., выраженных в виде утверждения о фактах, носящих порочащий характер ( то есть выраженные в языковой форме указания на нарушение им моральных нором иди законов), с прямым указанием его фамилии (л.д.127-155).</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 xml:space="preserve">На основании объяснений сторон, других, имеющихся в материалах дела доказательствах, заключении эксперта судом первой инстанции достоверно </w:t>
      </w:r>
      <w:r>
        <w:rPr>
          <w:rFonts w:ascii="Georgia" w:hAnsi="Georgia"/>
          <w:color w:val="3F4345"/>
          <w:sz w:val="25"/>
          <w:szCs w:val="25"/>
        </w:rPr>
        <w:lastRenderedPageBreak/>
        <w:t>установлено установлено, что истцом доказан факт распространения ответчиком сведений, а также их порочащий характер.</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Напротив, ответчик не представил доказательства, подтверждающие соответствие действительности распространенных сведений во фрагменте 1 спорной публикации.</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Утверждая обратное, представитель ответчика в апелляционной жалобе вновь ссылается на то, что оспариваемые истцом сведения являются оценочными, выражением мнения автора на проблему, представляющую широкий общественный интерес, и не порочат честь и достоинство истца' являющегося публичной фигурой, - сводятся к переоценке выводов суда перво! инстанции, оснований для которой судебная коллегия не находит.</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Разрешая заявленные исковые требования, суд первой инстанции с учетов обстоятельств, установленных на основании представленных сторонами спора доказательств,    а   также    закона,    подлежащего    применение    пришел к правильному выводу о том, что вышеуказанные сведения, распространенные в статье, являются порочащими честь, достоинство и деловую репутацию истца, не соответствуют действительности.</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В соответствии со ст. 151 ГК РФ, при определении размера компенсации морального вреда суд принимает во внимание степень вины нарушителя и иные заслуживающие внимания обстоятельства, учитывает степень физических и нравственных страданий, связанных с индивидуальными особенностями лица, которому причинен вред.</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Согласно   части   2   статьи    1101    Гражданского   кодекса РФ  размер компенсации морального вреда определяется судом в зависимости от характера причиненных потерпевшему физических и нравственных страдании, степени вины причинителя вреда в случаях, когда вина является основанием возмещения   вреда.  При  определении  размера  компенсации   вреда  долж учитываться требования разумности и справедливости.</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Суд первой инстанции, учитывая фактические обстоятельства дела, личность истца, степень его физических и нравственных страдании, характер наступивших для него последствий, и, исходя из требований разумности и справедливости при определении размера компенсации морального вреда взыскал с ООО ИК «Вестник» в пользу Прочанова А.П. 3000 рублей.</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lastRenderedPageBreak/>
        <w:t>Судебная     коллегия    не    усматривает    в    решении    нарушения неправильного применения норм как материального, так и процессуального права.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Судом все обстоятельства по делу были проверены с достаточной полнотой, выводы суда, изложенные в решении, соответствуют собранным по делу доказательствам и требованиям закона.</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Доводы   апелляционной   жалобы   не   опровергают   выводы   суда  первой инстанции,     не     содержат     обстоятельств,     которые     нуждались бы в дополнительной проверке, направлены на иную оценку исследованных судом первой инстанции доказательств, а потому не могут быть приняты судебной коллегией в качестве оснований к отмене обжалуемого решения.</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Предусмотренных ст. 330 ГПК РФ оснований для отмены решения суда по доводам апелляционной жалобы судебная коллегия не усматривает.</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На  основании  изложенного, руководствуясь ст.  ст.  328, 329 ГПК РФ, судебная коллегия</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 </w:t>
      </w:r>
    </w:p>
    <w:p w:rsidR="00DD2043" w:rsidRDefault="00DD2043" w:rsidP="00DD2043">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ОПРЕДЕЛИЛА:</w:t>
      </w:r>
    </w:p>
    <w:p w:rsidR="00DD2043" w:rsidRDefault="00DD2043" w:rsidP="00DD2043">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 </w:t>
      </w:r>
    </w:p>
    <w:p w:rsidR="00DD2043" w:rsidRDefault="00DD2043" w:rsidP="00DD2043">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Решение Ленинского суда г. Воронежа от 17 февраля 2014 года оставить без изменения,   а   апелляционную жалобу представителя ООО Информационная  компания "Вестник", - без удовлетворения.</w:t>
      </w:r>
    </w:p>
    <w:p w:rsidR="002256C2" w:rsidRDefault="002256C2"/>
    <w:sectPr w:rsidR="002256C2" w:rsidSect="0022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DD2043"/>
    <w:rsid w:val="002256C2"/>
    <w:rsid w:val="00DD2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3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10369</Characters>
  <Application>Microsoft Office Word</Application>
  <DocSecurity>0</DocSecurity>
  <Lines>86</Lines>
  <Paragraphs>24</Paragraphs>
  <ScaleCrop>false</ScaleCrop>
  <Company>Microsoft Corporation</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2016-06-18T17:52:00Z</dcterms:created>
  <dcterms:modified xsi:type="dcterms:W3CDTF">2016-06-18T17:52:00Z</dcterms:modified>
</cp:coreProperties>
</file>