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5B1" w:rsidRPr="006B05B1" w:rsidRDefault="006B05B1" w:rsidP="006B05B1">
      <w:pPr>
        <w:shd w:val="clear" w:color="auto" w:fill="FEFEFE"/>
        <w:spacing w:before="1575" w:after="660" w:line="555" w:lineRule="atLeast"/>
        <w:outlineLvl w:val="0"/>
        <w:rPr>
          <w:rFonts w:ascii="Times" w:eastAsia="Times New Roman" w:hAnsi="Times" w:cs="Arial"/>
          <w:b/>
          <w:color w:val="020C22"/>
          <w:kern w:val="36"/>
          <w:sz w:val="48"/>
          <w:szCs w:val="48"/>
          <w:lang w:eastAsia="ru-RU"/>
        </w:rPr>
      </w:pPr>
      <w:r w:rsidRPr="006B05B1">
        <w:rPr>
          <w:rFonts w:ascii="Times" w:eastAsia="Times New Roman" w:hAnsi="Times" w:cs="Arial"/>
          <w:b/>
          <w:color w:val="020C22"/>
          <w:kern w:val="36"/>
          <w:sz w:val="48"/>
          <w:szCs w:val="48"/>
          <w:lang w:eastAsia="ru-RU"/>
        </w:rPr>
        <w:t>Перечень поручений по итогам заседания Совета по развитию гражданского общества и правам человека и встречи с уполномоченными п</w:t>
      </w:r>
      <w:bookmarkStart w:id="0" w:name="_GoBack"/>
      <w:bookmarkEnd w:id="0"/>
      <w:r w:rsidRPr="006B05B1">
        <w:rPr>
          <w:rFonts w:ascii="Times" w:eastAsia="Times New Roman" w:hAnsi="Times" w:cs="Arial"/>
          <w:b/>
          <w:color w:val="020C22"/>
          <w:kern w:val="36"/>
          <w:sz w:val="48"/>
          <w:szCs w:val="48"/>
          <w:lang w:eastAsia="ru-RU"/>
        </w:rPr>
        <w:t>о правам человека</w:t>
      </w:r>
    </w:p>
    <w:p w:rsidR="006B05B1" w:rsidRDefault="006B05B1" w:rsidP="006B05B1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rFonts w:asciiTheme="minorHAnsi" w:hAnsiTheme="minorHAnsi" w:cs="Arial"/>
          <w:color w:val="020C22"/>
          <w:sz w:val="26"/>
          <w:szCs w:val="26"/>
        </w:rPr>
      </w:pPr>
    </w:p>
    <w:p w:rsidR="006B05B1" w:rsidRPr="006B05B1" w:rsidRDefault="006B05B1" w:rsidP="006B05B1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rFonts w:ascii="Times" w:hAnsi="Times" w:cs="Arial"/>
          <w:color w:val="020C22"/>
          <w:sz w:val="26"/>
          <w:szCs w:val="26"/>
        </w:rPr>
      </w:pPr>
      <w:r w:rsidRPr="006B05B1">
        <w:rPr>
          <w:rFonts w:ascii="Times" w:hAnsi="Times" w:cs="Arial"/>
          <w:color w:val="020C22"/>
          <w:sz w:val="26"/>
          <w:szCs w:val="26"/>
        </w:rPr>
        <w:t>1. Администрации Президента Российской Федерации:</w:t>
      </w:r>
    </w:p>
    <w:p w:rsidR="006B05B1" w:rsidRPr="006B05B1" w:rsidRDefault="006B05B1" w:rsidP="006B05B1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rFonts w:ascii="Times" w:hAnsi="Times" w:cs="Arial"/>
          <w:color w:val="020C22"/>
          <w:sz w:val="26"/>
          <w:szCs w:val="26"/>
        </w:rPr>
      </w:pPr>
      <w:r w:rsidRPr="006B05B1">
        <w:rPr>
          <w:rFonts w:ascii="Times" w:hAnsi="Times" w:cs="Arial"/>
          <w:color w:val="020C22"/>
          <w:sz w:val="26"/>
          <w:szCs w:val="26"/>
        </w:rPr>
        <w:t>а) совместно с Правительством Российской Федерации:</w:t>
      </w:r>
    </w:p>
    <w:p w:rsidR="006B05B1" w:rsidRPr="006B05B1" w:rsidRDefault="006B05B1" w:rsidP="006B05B1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rFonts w:ascii="Times" w:hAnsi="Times" w:cs="Arial"/>
          <w:color w:val="020C22"/>
          <w:sz w:val="26"/>
          <w:szCs w:val="26"/>
        </w:rPr>
      </w:pPr>
      <w:r w:rsidRPr="006B05B1">
        <w:rPr>
          <w:rFonts w:ascii="Times" w:hAnsi="Times" w:cs="Arial"/>
          <w:color w:val="020C22"/>
          <w:sz w:val="26"/>
          <w:szCs w:val="26"/>
        </w:rPr>
        <w:t>создать рабочую группу для оценки проектов федеральных государственных образовательных стандартов начального общего и основного общего образования, предусмотрев привлечение к проведению оценки этих проектов представителей ведущих научных и образовательных организаций.</w:t>
      </w:r>
    </w:p>
    <w:p w:rsidR="006B05B1" w:rsidRPr="006B05B1" w:rsidRDefault="006B05B1" w:rsidP="006B05B1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rFonts w:ascii="Times" w:hAnsi="Times" w:cs="Arial"/>
          <w:color w:val="020C22"/>
          <w:sz w:val="26"/>
          <w:szCs w:val="26"/>
        </w:rPr>
      </w:pPr>
      <w:r w:rsidRPr="006B05B1">
        <w:rPr>
          <w:rFonts w:ascii="Times" w:hAnsi="Times" w:cs="Arial"/>
          <w:color w:val="020C22"/>
          <w:sz w:val="26"/>
          <w:szCs w:val="26"/>
        </w:rPr>
        <w:t>Срок – 1 апреля 2020 г.;</w:t>
      </w:r>
    </w:p>
    <w:p w:rsidR="006B05B1" w:rsidRPr="006B05B1" w:rsidRDefault="006B05B1" w:rsidP="006B05B1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rFonts w:ascii="Times" w:hAnsi="Times" w:cs="Arial"/>
          <w:color w:val="020C22"/>
          <w:sz w:val="26"/>
          <w:szCs w:val="26"/>
        </w:rPr>
      </w:pPr>
      <w:r w:rsidRPr="006B05B1">
        <w:rPr>
          <w:rFonts w:ascii="Times" w:hAnsi="Times" w:cs="Arial"/>
          <w:color w:val="020C22"/>
          <w:sz w:val="26"/>
          <w:szCs w:val="26"/>
        </w:rPr>
        <w:t>рассмотреть вопрос об усилении ответственности за оскорбление и совершенствовании механизмов опровержения недостоверной информации.</w:t>
      </w:r>
    </w:p>
    <w:p w:rsidR="006B05B1" w:rsidRPr="006B05B1" w:rsidRDefault="006B05B1" w:rsidP="006B05B1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rFonts w:ascii="Times" w:hAnsi="Times" w:cs="Arial"/>
          <w:color w:val="020C22"/>
          <w:sz w:val="26"/>
          <w:szCs w:val="26"/>
        </w:rPr>
      </w:pPr>
      <w:r w:rsidRPr="006B05B1">
        <w:rPr>
          <w:rFonts w:ascii="Times" w:hAnsi="Times" w:cs="Arial"/>
          <w:color w:val="020C22"/>
          <w:sz w:val="26"/>
          <w:szCs w:val="26"/>
        </w:rPr>
        <w:t>Срок – 1 июля 2020 г.</w:t>
      </w:r>
    </w:p>
    <w:p w:rsidR="006B05B1" w:rsidRPr="006B05B1" w:rsidRDefault="006B05B1" w:rsidP="006B05B1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rFonts w:ascii="Times" w:hAnsi="Times" w:cs="Arial"/>
          <w:color w:val="020C22"/>
          <w:sz w:val="26"/>
          <w:szCs w:val="26"/>
        </w:rPr>
      </w:pPr>
      <w:r w:rsidRPr="006B05B1">
        <w:rPr>
          <w:rFonts w:ascii="Times" w:hAnsi="Times" w:cs="Arial"/>
          <w:color w:val="020C22"/>
          <w:sz w:val="26"/>
          <w:szCs w:val="26"/>
        </w:rPr>
        <w:t xml:space="preserve">Ответственные: </w:t>
      </w:r>
      <w:proofErr w:type="spellStart"/>
      <w:r w:rsidRPr="006B05B1">
        <w:rPr>
          <w:rFonts w:ascii="Times" w:hAnsi="Times" w:cs="Arial"/>
          <w:color w:val="020C22"/>
          <w:sz w:val="26"/>
          <w:szCs w:val="26"/>
        </w:rPr>
        <w:t>Вайно</w:t>
      </w:r>
      <w:proofErr w:type="spellEnd"/>
      <w:r w:rsidRPr="006B05B1">
        <w:rPr>
          <w:rFonts w:ascii="Times" w:hAnsi="Times" w:cs="Arial"/>
          <w:color w:val="020C22"/>
          <w:sz w:val="26"/>
          <w:szCs w:val="26"/>
        </w:rPr>
        <w:t xml:space="preserve"> А.Э., </w:t>
      </w:r>
      <w:proofErr w:type="spellStart"/>
      <w:r w:rsidRPr="006B05B1">
        <w:rPr>
          <w:rFonts w:ascii="Times" w:hAnsi="Times" w:cs="Arial"/>
          <w:color w:val="020C22"/>
          <w:sz w:val="26"/>
          <w:szCs w:val="26"/>
        </w:rPr>
        <w:t>Мишустин</w:t>
      </w:r>
      <w:proofErr w:type="spellEnd"/>
      <w:r w:rsidRPr="006B05B1">
        <w:rPr>
          <w:rFonts w:ascii="Times" w:hAnsi="Times" w:cs="Arial"/>
          <w:color w:val="020C22"/>
          <w:sz w:val="26"/>
          <w:szCs w:val="26"/>
        </w:rPr>
        <w:t xml:space="preserve"> М.В.;</w:t>
      </w:r>
    </w:p>
    <w:p w:rsidR="006B05B1" w:rsidRPr="006B05B1" w:rsidRDefault="006B05B1" w:rsidP="006B05B1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rFonts w:ascii="Times" w:hAnsi="Times" w:cs="Arial"/>
          <w:color w:val="020C22"/>
          <w:sz w:val="26"/>
          <w:szCs w:val="26"/>
        </w:rPr>
      </w:pPr>
      <w:r w:rsidRPr="006B05B1">
        <w:rPr>
          <w:rFonts w:ascii="Times" w:hAnsi="Times" w:cs="Arial"/>
          <w:color w:val="020C22"/>
          <w:sz w:val="26"/>
          <w:szCs w:val="26"/>
        </w:rPr>
        <w:t>б) совместно с Минобороны России и МЧС России обеспечивать участие в военных парадах, посвященных Победе в Великой Отечественной войне 1941 – 1945 годов, на Красной площади в приоритетном порядке ветеранов Великой Отечественной войны, а также граждан, в том числе несовершеннолетних, совершивших героические поступки.</w:t>
      </w:r>
    </w:p>
    <w:p w:rsidR="006B05B1" w:rsidRPr="006B05B1" w:rsidRDefault="006B05B1" w:rsidP="006B05B1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rFonts w:ascii="Times" w:hAnsi="Times" w:cs="Arial"/>
          <w:color w:val="020C22"/>
          <w:sz w:val="26"/>
          <w:szCs w:val="26"/>
        </w:rPr>
      </w:pPr>
      <w:r w:rsidRPr="006B05B1">
        <w:rPr>
          <w:rFonts w:ascii="Times" w:hAnsi="Times" w:cs="Arial"/>
          <w:color w:val="020C22"/>
          <w:sz w:val="26"/>
          <w:szCs w:val="26"/>
        </w:rPr>
        <w:t>Срок – ежегодно.</w:t>
      </w:r>
    </w:p>
    <w:p w:rsidR="006B05B1" w:rsidRPr="006B05B1" w:rsidRDefault="006B05B1" w:rsidP="006B05B1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rFonts w:ascii="Times" w:hAnsi="Times" w:cs="Arial"/>
          <w:color w:val="020C22"/>
          <w:sz w:val="26"/>
          <w:szCs w:val="26"/>
        </w:rPr>
      </w:pPr>
      <w:r w:rsidRPr="006B05B1">
        <w:rPr>
          <w:rFonts w:ascii="Times" w:hAnsi="Times" w:cs="Arial"/>
          <w:color w:val="020C22"/>
          <w:sz w:val="26"/>
          <w:szCs w:val="26"/>
        </w:rPr>
        <w:t xml:space="preserve">Ответственные: </w:t>
      </w:r>
      <w:proofErr w:type="spellStart"/>
      <w:r w:rsidRPr="006B05B1">
        <w:rPr>
          <w:rFonts w:ascii="Times" w:hAnsi="Times" w:cs="Arial"/>
          <w:color w:val="020C22"/>
          <w:sz w:val="26"/>
          <w:szCs w:val="26"/>
        </w:rPr>
        <w:t>Вайно</w:t>
      </w:r>
      <w:proofErr w:type="spellEnd"/>
      <w:r w:rsidRPr="006B05B1">
        <w:rPr>
          <w:rFonts w:ascii="Times" w:hAnsi="Times" w:cs="Arial"/>
          <w:color w:val="020C22"/>
          <w:sz w:val="26"/>
          <w:szCs w:val="26"/>
        </w:rPr>
        <w:t xml:space="preserve"> А.Э., Шойгу С.К., Зиничев Е.Н.;</w:t>
      </w:r>
    </w:p>
    <w:p w:rsidR="006B05B1" w:rsidRPr="006B05B1" w:rsidRDefault="006B05B1" w:rsidP="006B05B1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rFonts w:ascii="Times" w:hAnsi="Times" w:cs="Arial"/>
          <w:color w:val="020C22"/>
          <w:sz w:val="26"/>
          <w:szCs w:val="26"/>
        </w:rPr>
      </w:pPr>
      <w:r w:rsidRPr="006B05B1">
        <w:rPr>
          <w:rFonts w:ascii="Times" w:hAnsi="Times" w:cs="Arial"/>
          <w:color w:val="020C22"/>
          <w:sz w:val="26"/>
          <w:szCs w:val="26"/>
        </w:rPr>
        <w:t>в) рассмотреть совместно с Верховным Судом Российской Федерации, Генеральной прокуратурой Российской Федерации и Следственным комитетом Российской Федерации вопрос о наделении стороны защиты правом назначать судебную экспертизу и при необходимости представить предложения о внесении соответствующих изменений в законодательство Российской Федерации.</w:t>
      </w:r>
    </w:p>
    <w:p w:rsidR="006B05B1" w:rsidRPr="006B05B1" w:rsidRDefault="006B05B1" w:rsidP="006B05B1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rFonts w:ascii="Times" w:hAnsi="Times" w:cs="Arial"/>
          <w:color w:val="020C22"/>
          <w:sz w:val="26"/>
          <w:szCs w:val="26"/>
        </w:rPr>
      </w:pPr>
      <w:r w:rsidRPr="006B05B1">
        <w:rPr>
          <w:rFonts w:ascii="Times" w:hAnsi="Times" w:cs="Arial"/>
          <w:color w:val="020C22"/>
          <w:sz w:val="26"/>
          <w:szCs w:val="26"/>
        </w:rPr>
        <w:t>Срок – 1 июля 2020 г.</w:t>
      </w:r>
    </w:p>
    <w:p w:rsidR="006B05B1" w:rsidRPr="006B05B1" w:rsidRDefault="006B05B1" w:rsidP="006B05B1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rFonts w:ascii="Times" w:hAnsi="Times" w:cs="Arial"/>
          <w:color w:val="020C22"/>
          <w:sz w:val="26"/>
          <w:szCs w:val="26"/>
        </w:rPr>
      </w:pPr>
      <w:r w:rsidRPr="006B05B1">
        <w:rPr>
          <w:rFonts w:ascii="Times" w:hAnsi="Times" w:cs="Arial"/>
          <w:color w:val="020C22"/>
          <w:sz w:val="26"/>
          <w:szCs w:val="26"/>
        </w:rPr>
        <w:t xml:space="preserve">Ответственные: </w:t>
      </w:r>
      <w:proofErr w:type="spellStart"/>
      <w:r w:rsidRPr="006B05B1">
        <w:rPr>
          <w:rFonts w:ascii="Times" w:hAnsi="Times" w:cs="Arial"/>
          <w:color w:val="020C22"/>
          <w:sz w:val="26"/>
          <w:szCs w:val="26"/>
        </w:rPr>
        <w:t>Вайно</w:t>
      </w:r>
      <w:proofErr w:type="spellEnd"/>
      <w:r w:rsidRPr="006B05B1">
        <w:rPr>
          <w:rFonts w:ascii="Times" w:hAnsi="Times" w:cs="Arial"/>
          <w:color w:val="020C22"/>
          <w:sz w:val="26"/>
          <w:szCs w:val="26"/>
        </w:rPr>
        <w:t xml:space="preserve"> А.Э., Лебедев В.М., Краснов И.В., </w:t>
      </w:r>
      <w:proofErr w:type="spellStart"/>
      <w:r w:rsidRPr="006B05B1">
        <w:rPr>
          <w:rFonts w:ascii="Times" w:hAnsi="Times" w:cs="Arial"/>
          <w:color w:val="020C22"/>
          <w:sz w:val="26"/>
          <w:szCs w:val="26"/>
        </w:rPr>
        <w:t>Бастрыкин</w:t>
      </w:r>
      <w:proofErr w:type="spellEnd"/>
      <w:r w:rsidRPr="006B05B1">
        <w:rPr>
          <w:rFonts w:ascii="Times" w:hAnsi="Times" w:cs="Arial"/>
          <w:color w:val="020C22"/>
          <w:sz w:val="26"/>
          <w:szCs w:val="26"/>
        </w:rPr>
        <w:t xml:space="preserve"> А.И.;</w:t>
      </w:r>
    </w:p>
    <w:p w:rsidR="006B05B1" w:rsidRPr="006B05B1" w:rsidRDefault="006B05B1" w:rsidP="006B05B1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rFonts w:ascii="Times" w:hAnsi="Times" w:cs="Arial"/>
          <w:color w:val="020C22"/>
          <w:sz w:val="26"/>
          <w:szCs w:val="26"/>
        </w:rPr>
      </w:pPr>
      <w:r w:rsidRPr="006B05B1">
        <w:rPr>
          <w:rFonts w:ascii="Times" w:hAnsi="Times" w:cs="Arial"/>
          <w:color w:val="020C22"/>
          <w:sz w:val="26"/>
          <w:szCs w:val="26"/>
        </w:rPr>
        <w:t>г) рассмотреть совместно с </w:t>
      </w:r>
      <w:proofErr w:type="spellStart"/>
      <w:r w:rsidRPr="006B05B1">
        <w:rPr>
          <w:rFonts w:ascii="Times" w:hAnsi="Times" w:cs="Arial"/>
          <w:color w:val="020C22"/>
          <w:sz w:val="26"/>
          <w:szCs w:val="26"/>
        </w:rPr>
        <w:t>Росархивом</w:t>
      </w:r>
      <w:proofErr w:type="spellEnd"/>
      <w:r w:rsidRPr="006B05B1">
        <w:rPr>
          <w:rFonts w:ascii="Times" w:hAnsi="Times" w:cs="Arial"/>
          <w:color w:val="020C22"/>
          <w:sz w:val="26"/>
          <w:szCs w:val="26"/>
        </w:rPr>
        <w:t>, ФСБ России, МВД России и ФСИН России вопрос о создании единой базы данных жертв политических репрессий и представить соответствующие предложения.</w:t>
      </w:r>
    </w:p>
    <w:p w:rsidR="006B05B1" w:rsidRPr="006B05B1" w:rsidRDefault="006B05B1" w:rsidP="006B05B1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rFonts w:ascii="Times" w:hAnsi="Times" w:cs="Arial"/>
          <w:color w:val="020C22"/>
          <w:sz w:val="26"/>
          <w:szCs w:val="26"/>
        </w:rPr>
      </w:pPr>
      <w:r w:rsidRPr="006B05B1">
        <w:rPr>
          <w:rFonts w:ascii="Times" w:hAnsi="Times" w:cs="Arial"/>
          <w:color w:val="020C22"/>
          <w:sz w:val="26"/>
          <w:szCs w:val="26"/>
        </w:rPr>
        <w:t>Срок – 1 октября 2020 г.</w:t>
      </w:r>
    </w:p>
    <w:p w:rsidR="006B05B1" w:rsidRPr="006B05B1" w:rsidRDefault="006B05B1" w:rsidP="006B05B1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rFonts w:ascii="Times" w:hAnsi="Times" w:cs="Arial"/>
          <w:color w:val="020C22"/>
          <w:sz w:val="26"/>
          <w:szCs w:val="26"/>
        </w:rPr>
      </w:pPr>
      <w:r w:rsidRPr="006B05B1">
        <w:rPr>
          <w:rFonts w:ascii="Times" w:hAnsi="Times" w:cs="Arial"/>
          <w:color w:val="020C22"/>
          <w:sz w:val="26"/>
          <w:szCs w:val="26"/>
        </w:rPr>
        <w:t xml:space="preserve">Ответственные: Кириенко С.В., </w:t>
      </w:r>
      <w:proofErr w:type="spellStart"/>
      <w:r w:rsidRPr="006B05B1">
        <w:rPr>
          <w:rFonts w:ascii="Times" w:hAnsi="Times" w:cs="Arial"/>
          <w:color w:val="020C22"/>
          <w:sz w:val="26"/>
          <w:szCs w:val="26"/>
        </w:rPr>
        <w:t>Артизов</w:t>
      </w:r>
      <w:proofErr w:type="spellEnd"/>
      <w:r w:rsidRPr="006B05B1">
        <w:rPr>
          <w:rFonts w:ascii="Times" w:hAnsi="Times" w:cs="Arial"/>
          <w:color w:val="020C22"/>
          <w:sz w:val="26"/>
          <w:szCs w:val="26"/>
        </w:rPr>
        <w:t xml:space="preserve"> А.Н., Бортников А.В., Колокольцев В.А., Калашников А.П.</w:t>
      </w:r>
    </w:p>
    <w:p w:rsidR="006B05B1" w:rsidRPr="006B05B1" w:rsidRDefault="006B05B1" w:rsidP="006B05B1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rFonts w:ascii="Times" w:hAnsi="Times" w:cs="Arial"/>
          <w:color w:val="020C22"/>
          <w:sz w:val="26"/>
          <w:szCs w:val="26"/>
        </w:rPr>
      </w:pPr>
      <w:r w:rsidRPr="006B05B1">
        <w:rPr>
          <w:rFonts w:ascii="Times" w:hAnsi="Times" w:cs="Arial"/>
          <w:color w:val="020C22"/>
          <w:sz w:val="26"/>
          <w:szCs w:val="26"/>
        </w:rPr>
        <w:t>2. Рекомендовать Государственной Думе Федерального Собрания Российской Федерации:</w:t>
      </w:r>
    </w:p>
    <w:p w:rsidR="006B05B1" w:rsidRPr="006B05B1" w:rsidRDefault="006B05B1" w:rsidP="006B05B1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rFonts w:ascii="Times" w:hAnsi="Times" w:cs="Arial"/>
          <w:color w:val="020C22"/>
          <w:sz w:val="26"/>
          <w:szCs w:val="26"/>
        </w:rPr>
      </w:pPr>
      <w:proofErr w:type="gramStart"/>
      <w:r w:rsidRPr="006B05B1">
        <w:rPr>
          <w:rFonts w:ascii="Times" w:hAnsi="Times" w:cs="Arial"/>
          <w:color w:val="020C22"/>
          <w:sz w:val="26"/>
          <w:szCs w:val="26"/>
        </w:rPr>
        <w:t xml:space="preserve">а) при участии Правительства Российской Федерации и Совета при Президенте Российской Федерации по развитию гражданского общества и правам </w:t>
      </w:r>
      <w:r w:rsidRPr="006B05B1">
        <w:rPr>
          <w:rFonts w:ascii="Times" w:hAnsi="Times" w:cs="Arial"/>
          <w:color w:val="020C22"/>
          <w:sz w:val="26"/>
          <w:szCs w:val="26"/>
        </w:rPr>
        <w:lastRenderedPageBreak/>
        <w:t>человека подготовить в период весенней сессии 2020 года к рассмотрению во втором чтении проект федерального закона № 879343–6 «О внесении изменений в отдельные законодательные акты Российской Федерации в целях повышения гарантий реализации прав и свобод недееспособных и не полностью дееспособных граждан».</w:t>
      </w:r>
      <w:proofErr w:type="gramEnd"/>
    </w:p>
    <w:p w:rsidR="006B05B1" w:rsidRPr="006B05B1" w:rsidRDefault="006B05B1" w:rsidP="006B05B1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rFonts w:ascii="Times" w:hAnsi="Times" w:cs="Arial"/>
          <w:color w:val="020C22"/>
          <w:sz w:val="26"/>
          <w:szCs w:val="26"/>
        </w:rPr>
      </w:pPr>
      <w:r w:rsidRPr="006B05B1">
        <w:rPr>
          <w:rFonts w:ascii="Times" w:hAnsi="Times" w:cs="Arial"/>
          <w:color w:val="020C22"/>
          <w:sz w:val="26"/>
          <w:szCs w:val="26"/>
        </w:rPr>
        <w:t>Срок – 1 июля 2020 г.;</w:t>
      </w:r>
    </w:p>
    <w:p w:rsidR="006B05B1" w:rsidRPr="006B05B1" w:rsidRDefault="006B05B1" w:rsidP="006B05B1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rFonts w:ascii="Times" w:hAnsi="Times" w:cs="Arial"/>
          <w:color w:val="020C22"/>
          <w:sz w:val="26"/>
          <w:szCs w:val="26"/>
        </w:rPr>
      </w:pPr>
      <w:r w:rsidRPr="006B05B1">
        <w:rPr>
          <w:rFonts w:ascii="Times" w:hAnsi="Times" w:cs="Arial"/>
          <w:color w:val="020C22"/>
          <w:sz w:val="26"/>
          <w:szCs w:val="26"/>
        </w:rPr>
        <w:t>б) рассмотреть вопрос о необходимости внесения в законодательство Российской Федерации изменений, предусматривающих определение понятия «место массовых захоронений» и регулирование деятельности по выявлению, учету, содержанию, благоустройству и сохранению мест массовых захоронений жертв политических репрессий.</w:t>
      </w:r>
    </w:p>
    <w:p w:rsidR="006B05B1" w:rsidRPr="006B05B1" w:rsidRDefault="006B05B1" w:rsidP="006B05B1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rFonts w:ascii="Times" w:hAnsi="Times" w:cs="Arial"/>
          <w:color w:val="020C22"/>
          <w:sz w:val="26"/>
          <w:szCs w:val="26"/>
        </w:rPr>
      </w:pPr>
      <w:r w:rsidRPr="006B05B1">
        <w:rPr>
          <w:rFonts w:ascii="Times" w:hAnsi="Times" w:cs="Arial"/>
          <w:color w:val="020C22"/>
          <w:sz w:val="26"/>
          <w:szCs w:val="26"/>
        </w:rPr>
        <w:t>Срок – 1 июля 2020 г.</w:t>
      </w:r>
    </w:p>
    <w:p w:rsidR="006B05B1" w:rsidRPr="006B05B1" w:rsidRDefault="006B05B1" w:rsidP="006B05B1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rFonts w:ascii="Times" w:hAnsi="Times" w:cs="Arial"/>
          <w:color w:val="020C22"/>
          <w:sz w:val="26"/>
          <w:szCs w:val="26"/>
        </w:rPr>
      </w:pPr>
      <w:r w:rsidRPr="006B05B1">
        <w:rPr>
          <w:rFonts w:ascii="Times" w:hAnsi="Times" w:cs="Arial"/>
          <w:color w:val="020C22"/>
          <w:sz w:val="26"/>
          <w:szCs w:val="26"/>
        </w:rPr>
        <w:t>Ответственный: Володин В.В.</w:t>
      </w:r>
    </w:p>
    <w:p w:rsidR="006B05B1" w:rsidRPr="006B05B1" w:rsidRDefault="006B05B1" w:rsidP="006B05B1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rFonts w:ascii="Times" w:hAnsi="Times" w:cs="Arial"/>
          <w:color w:val="020C22"/>
          <w:sz w:val="26"/>
          <w:szCs w:val="26"/>
        </w:rPr>
      </w:pPr>
      <w:r w:rsidRPr="006B05B1">
        <w:rPr>
          <w:rFonts w:ascii="Times" w:hAnsi="Times" w:cs="Arial"/>
          <w:color w:val="020C22"/>
          <w:sz w:val="26"/>
          <w:szCs w:val="26"/>
        </w:rPr>
        <w:t>3. Правительству Российской Федерации:</w:t>
      </w:r>
    </w:p>
    <w:p w:rsidR="006B05B1" w:rsidRPr="006B05B1" w:rsidRDefault="006B05B1" w:rsidP="006B05B1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rFonts w:ascii="Times" w:hAnsi="Times" w:cs="Arial"/>
          <w:color w:val="020C22"/>
          <w:sz w:val="26"/>
          <w:szCs w:val="26"/>
        </w:rPr>
      </w:pPr>
      <w:r w:rsidRPr="006B05B1">
        <w:rPr>
          <w:rFonts w:ascii="Times" w:hAnsi="Times" w:cs="Arial"/>
          <w:color w:val="020C22"/>
          <w:sz w:val="26"/>
          <w:szCs w:val="26"/>
        </w:rPr>
        <w:t>а) принять необходимые меры по оказанию своевременной специализированной медицинской помощи детям со злокачественными новообразованиями сетчатки (</w:t>
      </w:r>
      <w:proofErr w:type="spellStart"/>
      <w:r w:rsidRPr="006B05B1">
        <w:rPr>
          <w:rFonts w:ascii="Times" w:hAnsi="Times" w:cs="Arial"/>
          <w:color w:val="020C22"/>
          <w:sz w:val="26"/>
          <w:szCs w:val="26"/>
        </w:rPr>
        <w:t>ретинобластомой</w:t>
      </w:r>
      <w:proofErr w:type="spellEnd"/>
      <w:r w:rsidRPr="006B05B1">
        <w:rPr>
          <w:rFonts w:ascii="Times" w:hAnsi="Times" w:cs="Arial"/>
          <w:color w:val="020C22"/>
          <w:sz w:val="26"/>
          <w:szCs w:val="26"/>
        </w:rPr>
        <w:t>), по реабилитации таких детей, включая глазное протезирование, а также по признанию их инвалидами.</w:t>
      </w:r>
    </w:p>
    <w:p w:rsidR="006B05B1" w:rsidRPr="006B05B1" w:rsidRDefault="006B05B1" w:rsidP="006B05B1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rFonts w:ascii="Times" w:hAnsi="Times" w:cs="Arial"/>
          <w:color w:val="020C22"/>
          <w:sz w:val="26"/>
          <w:szCs w:val="26"/>
        </w:rPr>
      </w:pPr>
      <w:r w:rsidRPr="006B05B1">
        <w:rPr>
          <w:rFonts w:ascii="Times" w:hAnsi="Times" w:cs="Arial"/>
          <w:color w:val="020C22"/>
          <w:sz w:val="26"/>
          <w:szCs w:val="26"/>
        </w:rPr>
        <w:t>Доклад – до 30 апреля 2020 г.;</w:t>
      </w:r>
    </w:p>
    <w:p w:rsidR="006B05B1" w:rsidRPr="006B05B1" w:rsidRDefault="006B05B1" w:rsidP="006B05B1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rFonts w:ascii="Times" w:hAnsi="Times" w:cs="Arial"/>
          <w:color w:val="020C22"/>
          <w:sz w:val="26"/>
          <w:szCs w:val="26"/>
        </w:rPr>
      </w:pPr>
      <w:r w:rsidRPr="006B05B1">
        <w:rPr>
          <w:rFonts w:ascii="Times" w:hAnsi="Times" w:cs="Arial"/>
          <w:color w:val="020C22"/>
          <w:sz w:val="26"/>
          <w:szCs w:val="26"/>
        </w:rPr>
        <w:t>б) принять меры, направленные на установление особенностей использования, охраны, защиты и воспроизводства лесов, расположенных на землях сельскохозяйственного назначения, предусмотрев возможность осуществления на землях такой категории всех видов использования лесов без необходимости изменения формы собственности на земельные участки и изменения категории земель.</w:t>
      </w:r>
    </w:p>
    <w:p w:rsidR="006B05B1" w:rsidRPr="006B05B1" w:rsidRDefault="006B05B1" w:rsidP="006B05B1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rFonts w:ascii="Times" w:hAnsi="Times" w:cs="Arial"/>
          <w:color w:val="020C22"/>
          <w:sz w:val="26"/>
          <w:szCs w:val="26"/>
        </w:rPr>
      </w:pPr>
      <w:r w:rsidRPr="006B05B1">
        <w:rPr>
          <w:rFonts w:ascii="Times" w:hAnsi="Times" w:cs="Arial"/>
          <w:color w:val="020C22"/>
          <w:sz w:val="26"/>
          <w:szCs w:val="26"/>
        </w:rPr>
        <w:t>Доклад – до 30 апреля 2020 г.;</w:t>
      </w:r>
    </w:p>
    <w:p w:rsidR="006B05B1" w:rsidRPr="006B05B1" w:rsidRDefault="006B05B1" w:rsidP="006B05B1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rFonts w:ascii="Times" w:hAnsi="Times" w:cs="Arial"/>
          <w:color w:val="020C22"/>
          <w:sz w:val="26"/>
          <w:szCs w:val="26"/>
        </w:rPr>
      </w:pPr>
      <w:proofErr w:type="gramStart"/>
      <w:r w:rsidRPr="006B05B1">
        <w:rPr>
          <w:rFonts w:ascii="Times" w:hAnsi="Times" w:cs="Arial"/>
          <w:color w:val="020C22"/>
          <w:sz w:val="26"/>
          <w:szCs w:val="26"/>
        </w:rPr>
        <w:t>в) рассмотреть вопрос о порядке установления (изменения) нормативов предельно допустимых концентраций загрязняющих веществ в атмосферном воздухе и классов опасности химических веществ в атмосферном воздухе с учетом международного опыта, а также вопрос о причинах изменения (начиная с 2000 года) нормативов предельно допустимых концентраций загрязняющих веществ в атмосферном воздухе и классов опасности химических веществ в атмосферном воздухе.</w:t>
      </w:r>
      <w:proofErr w:type="gramEnd"/>
    </w:p>
    <w:p w:rsidR="006B05B1" w:rsidRPr="006B05B1" w:rsidRDefault="006B05B1" w:rsidP="006B05B1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rFonts w:ascii="Times" w:hAnsi="Times" w:cs="Arial"/>
          <w:color w:val="020C22"/>
          <w:sz w:val="26"/>
          <w:szCs w:val="26"/>
        </w:rPr>
      </w:pPr>
      <w:r w:rsidRPr="006B05B1">
        <w:rPr>
          <w:rFonts w:ascii="Times" w:hAnsi="Times" w:cs="Arial"/>
          <w:color w:val="020C22"/>
          <w:sz w:val="26"/>
          <w:szCs w:val="26"/>
        </w:rPr>
        <w:t>Доклад – до 30 апреля 2020 г.;</w:t>
      </w:r>
    </w:p>
    <w:p w:rsidR="006B05B1" w:rsidRPr="006B05B1" w:rsidRDefault="006B05B1" w:rsidP="006B05B1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rFonts w:ascii="Times" w:hAnsi="Times" w:cs="Arial"/>
          <w:color w:val="020C22"/>
          <w:sz w:val="26"/>
          <w:szCs w:val="26"/>
        </w:rPr>
      </w:pPr>
      <w:r w:rsidRPr="006B05B1">
        <w:rPr>
          <w:rFonts w:ascii="Times" w:hAnsi="Times" w:cs="Arial"/>
          <w:color w:val="020C22"/>
          <w:sz w:val="26"/>
          <w:szCs w:val="26"/>
        </w:rPr>
        <w:t>г) принять необходимые меры по дополнительной поддержке жителей г. Беслана, пострадавших в результате террористического акта 1 – 3 сентября 2004 г.</w:t>
      </w:r>
    </w:p>
    <w:p w:rsidR="006B05B1" w:rsidRPr="006B05B1" w:rsidRDefault="006B05B1" w:rsidP="006B05B1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rFonts w:ascii="Times" w:hAnsi="Times" w:cs="Arial"/>
          <w:color w:val="020C22"/>
          <w:sz w:val="26"/>
          <w:szCs w:val="26"/>
        </w:rPr>
      </w:pPr>
      <w:r w:rsidRPr="006B05B1">
        <w:rPr>
          <w:rFonts w:ascii="Times" w:hAnsi="Times" w:cs="Arial"/>
          <w:color w:val="020C22"/>
          <w:sz w:val="26"/>
          <w:szCs w:val="26"/>
        </w:rPr>
        <w:t>Доклад – до 1 апреля 2020 г.</w:t>
      </w:r>
    </w:p>
    <w:p w:rsidR="006B05B1" w:rsidRPr="006B05B1" w:rsidRDefault="006B05B1" w:rsidP="006B05B1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rFonts w:ascii="Times" w:hAnsi="Times" w:cs="Arial"/>
          <w:color w:val="020C22"/>
          <w:sz w:val="26"/>
          <w:szCs w:val="26"/>
        </w:rPr>
      </w:pPr>
      <w:r w:rsidRPr="006B05B1">
        <w:rPr>
          <w:rFonts w:ascii="Times" w:hAnsi="Times" w:cs="Arial"/>
          <w:color w:val="020C22"/>
          <w:sz w:val="26"/>
          <w:szCs w:val="26"/>
        </w:rPr>
        <w:t xml:space="preserve">Ответственный: </w:t>
      </w:r>
      <w:proofErr w:type="spellStart"/>
      <w:r w:rsidRPr="006B05B1">
        <w:rPr>
          <w:rFonts w:ascii="Times" w:hAnsi="Times" w:cs="Arial"/>
          <w:color w:val="020C22"/>
          <w:sz w:val="26"/>
          <w:szCs w:val="26"/>
        </w:rPr>
        <w:t>Мишустин</w:t>
      </w:r>
      <w:proofErr w:type="spellEnd"/>
      <w:r w:rsidRPr="006B05B1">
        <w:rPr>
          <w:rFonts w:ascii="Times" w:hAnsi="Times" w:cs="Arial"/>
          <w:color w:val="020C22"/>
          <w:sz w:val="26"/>
          <w:szCs w:val="26"/>
        </w:rPr>
        <w:t xml:space="preserve"> М.В.;</w:t>
      </w:r>
    </w:p>
    <w:p w:rsidR="006B05B1" w:rsidRPr="006B05B1" w:rsidRDefault="006B05B1" w:rsidP="006B05B1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rFonts w:ascii="Times" w:hAnsi="Times" w:cs="Arial"/>
          <w:color w:val="020C22"/>
          <w:sz w:val="26"/>
          <w:szCs w:val="26"/>
        </w:rPr>
      </w:pPr>
      <w:r w:rsidRPr="006B05B1">
        <w:rPr>
          <w:rFonts w:ascii="Times" w:hAnsi="Times" w:cs="Arial"/>
          <w:color w:val="020C22"/>
          <w:sz w:val="26"/>
          <w:szCs w:val="26"/>
        </w:rPr>
        <w:t>д) разработать при участии МЧС России комплекс мер по внедрению эффективных технологий мониторинга пожарной опасности в лесах и лесных пожаров, эффективных технологий тушения лесных пожаров, в том числе в отдаленных районах.</w:t>
      </w:r>
    </w:p>
    <w:p w:rsidR="006B05B1" w:rsidRPr="006B05B1" w:rsidRDefault="006B05B1" w:rsidP="006B05B1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rFonts w:ascii="Times" w:hAnsi="Times" w:cs="Arial"/>
          <w:color w:val="020C22"/>
          <w:sz w:val="26"/>
          <w:szCs w:val="26"/>
        </w:rPr>
      </w:pPr>
      <w:r w:rsidRPr="006B05B1">
        <w:rPr>
          <w:rFonts w:ascii="Times" w:hAnsi="Times" w:cs="Arial"/>
          <w:color w:val="020C22"/>
          <w:sz w:val="26"/>
          <w:szCs w:val="26"/>
        </w:rPr>
        <w:t>Доклад – до 30 апреля 2020 г.</w:t>
      </w:r>
    </w:p>
    <w:p w:rsidR="006B05B1" w:rsidRPr="006B05B1" w:rsidRDefault="006B05B1" w:rsidP="006B05B1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rFonts w:ascii="Times" w:hAnsi="Times" w:cs="Arial"/>
          <w:color w:val="020C22"/>
          <w:sz w:val="26"/>
          <w:szCs w:val="26"/>
        </w:rPr>
      </w:pPr>
      <w:r w:rsidRPr="006B05B1">
        <w:rPr>
          <w:rFonts w:ascii="Times" w:hAnsi="Times" w:cs="Arial"/>
          <w:color w:val="020C22"/>
          <w:sz w:val="26"/>
          <w:szCs w:val="26"/>
        </w:rPr>
        <w:t xml:space="preserve">Ответственные: </w:t>
      </w:r>
      <w:proofErr w:type="spellStart"/>
      <w:r w:rsidRPr="006B05B1">
        <w:rPr>
          <w:rFonts w:ascii="Times" w:hAnsi="Times" w:cs="Arial"/>
          <w:color w:val="020C22"/>
          <w:sz w:val="26"/>
          <w:szCs w:val="26"/>
        </w:rPr>
        <w:t>Мишустин</w:t>
      </w:r>
      <w:proofErr w:type="spellEnd"/>
      <w:r w:rsidRPr="006B05B1">
        <w:rPr>
          <w:rFonts w:ascii="Times" w:hAnsi="Times" w:cs="Arial"/>
          <w:color w:val="020C22"/>
          <w:sz w:val="26"/>
          <w:szCs w:val="26"/>
        </w:rPr>
        <w:t xml:space="preserve"> М.В., Зиничев Е.Н.;</w:t>
      </w:r>
    </w:p>
    <w:p w:rsidR="006B05B1" w:rsidRPr="006B05B1" w:rsidRDefault="006B05B1" w:rsidP="006B05B1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rFonts w:ascii="Times" w:hAnsi="Times" w:cs="Arial"/>
          <w:color w:val="020C22"/>
          <w:sz w:val="26"/>
          <w:szCs w:val="26"/>
        </w:rPr>
      </w:pPr>
      <w:r w:rsidRPr="006B05B1">
        <w:rPr>
          <w:rFonts w:ascii="Times" w:hAnsi="Times" w:cs="Arial"/>
          <w:color w:val="020C22"/>
          <w:sz w:val="26"/>
          <w:szCs w:val="26"/>
        </w:rPr>
        <w:t>е) подготовить совместно с Банком России при участии МВД России и представить предложения по совершенствованию механизмов контроля и надзора за деятельностью кредитных потребительских кооперативов.</w:t>
      </w:r>
    </w:p>
    <w:p w:rsidR="006B05B1" w:rsidRPr="006B05B1" w:rsidRDefault="006B05B1" w:rsidP="006B05B1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rFonts w:ascii="Times" w:hAnsi="Times" w:cs="Arial"/>
          <w:color w:val="020C22"/>
          <w:sz w:val="26"/>
          <w:szCs w:val="26"/>
        </w:rPr>
      </w:pPr>
      <w:r w:rsidRPr="006B05B1">
        <w:rPr>
          <w:rFonts w:ascii="Times" w:hAnsi="Times" w:cs="Arial"/>
          <w:color w:val="020C22"/>
          <w:sz w:val="26"/>
          <w:szCs w:val="26"/>
        </w:rPr>
        <w:t>Срок – 1 июня 2020 г.</w:t>
      </w:r>
    </w:p>
    <w:p w:rsidR="006B05B1" w:rsidRPr="006B05B1" w:rsidRDefault="006B05B1" w:rsidP="006B05B1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rFonts w:ascii="Times" w:hAnsi="Times" w:cs="Arial"/>
          <w:color w:val="020C22"/>
          <w:sz w:val="26"/>
          <w:szCs w:val="26"/>
        </w:rPr>
      </w:pPr>
      <w:r w:rsidRPr="006B05B1">
        <w:rPr>
          <w:rFonts w:ascii="Times" w:hAnsi="Times" w:cs="Arial"/>
          <w:color w:val="020C22"/>
          <w:sz w:val="26"/>
          <w:szCs w:val="26"/>
        </w:rPr>
        <w:t xml:space="preserve">Ответственные: </w:t>
      </w:r>
      <w:proofErr w:type="spellStart"/>
      <w:r w:rsidRPr="006B05B1">
        <w:rPr>
          <w:rFonts w:ascii="Times" w:hAnsi="Times" w:cs="Arial"/>
          <w:color w:val="020C22"/>
          <w:sz w:val="26"/>
          <w:szCs w:val="26"/>
        </w:rPr>
        <w:t>Мишустин</w:t>
      </w:r>
      <w:proofErr w:type="spellEnd"/>
      <w:r w:rsidRPr="006B05B1">
        <w:rPr>
          <w:rFonts w:ascii="Times" w:hAnsi="Times" w:cs="Arial"/>
          <w:color w:val="020C22"/>
          <w:sz w:val="26"/>
          <w:szCs w:val="26"/>
        </w:rPr>
        <w:t xml:space="preserve"> М.В., </w:t>
      </w:r>
      <w:proofErr w:type="spellStart"/>
      <w:r w:rsidRPr="006B05B1">
        <w:rPr>
          <w:rFonts w:ascii="Times" w:hAnsi="Times" w:cs="Arial"/>
          <w:color w:val="020C22"/>
          <w:sz w:val="26"/>
          <w:szCs w:val="26"/>
        </w:rPr>
        <w:t>Набиуллина</w:t>
      </w:r>
      <w:proofErr w:type="spellEnd"/>
      <w:r w:rsidRPr="006B05B1">
        <w:rPr>
          <w:rFonts w:ascii="Times" w:hAnsi="Times" w:cs="Arial"/>
          <w:color w:val="020C22"/>
          <w:sz w:val="26"/>
          <w:szCs w:val="26"/>
        </w:rPr>
        <w:t xml:space="preserve"> Э.С., Колокольцев В.А.</w:t>
      </w:r>
    </w:p>
    <w:p w:rsidR="006B05B1" w:rsidRPr="006B05B1" w:rsidRDefault="006B05B1" w:rsidP="006B05B1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rFonts w:ascii="Times" w:hAnsi="Times" w:cs="Arial"/>
          <w:color w:val="020C22"/>
          <w:sz w:val="26"/>
          <w:szCs w:val="26"/>
        </w:rPr>
      </w:pPr>
      <w:r w:rsidRPr="006B05B1">
        <w:rPr>
          <w:rFonts w:ascii="Times" w:hAnsi="Times" w:cs="Arial"/>
          <w:color w:val="020C22"/>
          <w:sz w:val="26"/>
          <w:szCs w:val="26"/>
        </w:rPr>
        <w:t xml:space="preserve">4. Рекомендовать Верховному Суду Российской Федерации рассмотреть вопросы о расширении составов преступлений, дела о которых подсудны суду </w:t>
      </w:r>
      <w:r w:rsidRPr="006B05B1">
        <w:rPr>
          <w:rFonts w:ascii="Times" w:hAnsi="Times" w:cs="Arial"/>
          <w:color w:val="020C22"/>
          <w:sz w:val="26"/>
          <w:szCs w:val="26"/>
        </w:rPr>
        <w:lastRenderedPageBreak/>
        <w:t>с участием присяжных заседателей, и целесообразности введения института следственного судьи, а также внести соответствующие предложения.</w:t>
      </w:r>
    </w:p>
    <w:p w:rsidR="006B05B1" w:rsidRPr="006B05B1" w:rsidRDefault="006B05B1" w:rsidP="006B05B1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rFonts w:ascii="Times" w:hAnsi="Times" w:cs="Arial"/>
          <w:color w:val="020C22"/>
          <w:sz w:val="26"/>
          <w:szCs w:val="26"/>
        </w:rPr>
      </w:pPr>
      <w:r w:rsidRPr="006B05B1">
        <w:rPr>
          <w:rFonts w:ascii="Times" w:hAnsi="Times" w:cs="Arial"/>
          <w:color w:val="020C22"/>
          <w:sz w:val="26"/>
          <w:szCs w:val="26"/>
        </w:rPr>
        <w:t>Срок – 1 июня 2020 г.</w:t>
      </w:r>
    </w:p>
    <w:p w:rsidR="006B05B1" w:rsidRPr="006B05B1" w:rsidRDefault="006B05B1" w:rsidP="006B05B1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rFonts w:ascii="Times" w:hAnsi="Times" w:cs="Arial"/>
          <w:color w:val="020C22"/>
          <w:sz w:val="26"/>
          <w:szCs w:val="26"/>
        </w:rPr>
      </w:pPr>
      <w:r w:rsidRPr="006B05B1">
        <w:rPr>
          <w:rFonts w:ascii="Times" w:hAnsi="Times" w:cs="Arial"/>
          <w:color w:val="020C22"/>
          <w:sz w:val="26"/>
          <w:szCs w:val="26"/>
        </w:rPr>
        <w:t>Ответственный: Лебедев В.М.</w:t>
      </w:r>
    </w:p>
    <w:p w:rsidR="006B05B1" w:rsidRPr="006B05B1" w:rsidRDefault="006B05B1" w:rsidP="006B05B1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rFonts w:ascii="Times" w:hAnsi="Times" w:cs="Arial"/>
          <w:color w:val="020C22"/>
          <w:sz w:val="26"/>
          <w:szCs w:val="26"/>
        </w:rPr>
      </w:pPr>
      <w:r w:rsidRPr="006B05B1">
        <w:rPr>
          <w:rFonts w:ascii="Times" w:hAnsi="Times" w:cs="Arial"/>
          <w:color w:val="020C22"/>
          <w:sz w:val="26"/>
          <w:szCs w:val="26"/>
        </w:rPr>
        <w:t xml:space="preserve">5. </w:t>
      </w:r>
      <w:proofErr w:type="gramStart"/>
      <w:r w:rsidRPr="006B05B1">
        <w:rPr>
          <w:rFonts w:ascii="Times" w:hAnsi="Times" w:cs="Arial"/>
          <w:color w:val="020C22"/>
          <w:sz w:val="26"/>
          <w:szCs w:val="26"/>
        </w:rPr>
        <w:t>Генеральной прокуратуре Российской Федерации проанализировать совместно с </w:t>
      </w:r>
      <w:proofErr w:type="spellStart"/>
      <w:r w:rsidRPr="006B05B1">
        <w:rPr>
          <w:rFonts w:ascii="Times" w:hAnsi="Times" w:cs="Arial"/>
          <w:color w:val="020C22"/>
          <w:sz w:val="26"/>
          <w:szCs w:val="26"/>
        </w:rPr>
        <w:t>Роскомнадзором</w:t>
      </w:r>
      <w:proofErr w:type="spellEnd"/>
      <w:r w:rsidRPr="006B05B1">
        <w:rPr>
          <w:rFonts w:ascii="Times" w:hAnsi="Times" w:cs="Arial"/>
          <w:color w:val="020C22"/>
          <w:sz w:val="26"/>
          <w:szCs w:val="26"/>
        </w:rPr>
        <w:t xml:space="preserve"> при участии Верховного Суда Российской Федерации правоприменительную и судебную практику по делам о защите чести и достоинства, возбужденным в связи с распространением в информационно-телекоммуникационной сети «Интернет» информации, порочащей честь или достоинство гражданина, а также представить предложения по совершенствованию правоприменительной деятельности в этой сфере.</w:t>
      </w:r>
      <w:proofErr w:type="gramEnd"/>
    </w:p>
    <w:p w:rsidR="006B05B1" w:rsidRPr="006B05B1" w:rsidRDefault="006B05B1" w:rsidP="006B05B1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rFonts w:ascii="Times" w:hAnsi="Times" w:cs="Arial"/>
          <w:color w:val="020C22"/>
          <w:sz w:val="26"/>
          <w:szCs w:val="26"/>
        </w:rPr>
      </w:pPr>
      <w:r w:rsidRPr="006B05B1">
        <w:rPr>
          <w:rFonts w:ascii="Times" w:hAnsi="Times" w:cs="Arial"/>
          <w:color w:val="020C22"/>
          <w:sz w:val="26"/>
          <w:szCs w:val="26"/>
        </w:rPr>
        <w:t>Срок – 1 июня 2020 г.</w:t>
      </w:r>
    </w:p>
    <w:p w:rsidR="006B05B1" w:rsidRPr="006B05B1" w:rsidRDefault="006B05B1" w:rsidP="006B05B1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rFonts w:ascii="Times" w:hAnsi="Times" w:cs="Arial"/>
          <w:color w:val="020C22"/>
          <w:sz w:val="26"/>
          <w:szCs w:val="26"/>
        </w:rPr>
      </w:pPr>
      <w:r w:rsidRPr="006B05B1">
        <w:rPr>
          <w:rFonts w:ascii="Times" w:hAnsi="Times" w:cs="Arial"/>
          <w:color w:val="020C22"/>
          <w:sz w:val="26"/>
          <w:szCs w:val="26"/>
        </w:rPr>
        <w:t>Ответственные: Краснов И.В., Жаров А.А., Лебедев В.М.</w:t>
      </w:r>
    </w:p>
    <w:p w:rsidR="006B05B1" w:rsidRPr="006B05B1" w:rsidRDefault="006B05B1" w:rsidP="006B05B1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rFonts w:ascii="Times" w:hAnsi="Times" w:cs="Arial"/>
          <w:color w:val="020C22"/>
          <w:sz w:val="26"/>
          <w:szCs w:val="26"/>
        </w:rPr>
      </w:pPr>
      <w:r w:rsidRPr="006B05B1">
        <w:rPr>
          <w:rFonts w:ascii="Times" w:hAnsi="Times" w:cs="Arial"/>
          <w:color w:val="020C22"/>
          <w:sz w:val="26"/>
          <w:szCs w:val="26"/>
        </w:rPr>
        <w:t>6. Рекомендовать Правительству Москвы совместно с Правительством Московской области при участии Московской патриархии обеспечить создание музея на территории памятника истории – памятного места «</w:t>
      </w:r>
      <w:proofErr w:type="spellStart"/>
      <w:r w:rsidRPr="006B05B1">
        <w:rPr>
          <w:rFonts w:ascii="Times" w:hAnsi="Times" w:cs="Arial"/>
          <w:color w:val="020C22"/>
          <w:sz w:val="26"/>
          <w:szCs w:val="26"/>
        </w:rPr>
        <w:t>Бутовский</w:t>
      </w:r>
      <w:proofErr w:type="spellEnd"/>
      <w:r w:rsidRPr="006B05B1">
        <w:rPr>
          <w:rFonts w:ascii="Times" w:hAnsi="Times" w:cs="Arial"/>
          <w:color w:val="020C22"/>
          <w:sz w:val="26"/>
          <w:szCs w:val="26"/>
        </w:rPr>
        <w:t xml:space="preserve"> полигон».</w:t>
      </w:r>
    </w:p>
    <w:p w:rsidR="006B05B1" w:rsidRPr="006B05B1" w:rsidRDefault="006B05B1" w:rsidP="006B05B1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rFonts w:ascii="Times" w:hAnsi="Times" w:cs="Arial"/>
          <w:color w:val="020C22"/>
          <w:sz w:val="26"/>
          <w:szCs w:val="26"/>
        </w:rPr>
      </w:pPr>
      <w:r w:rsidRPr="006B05B1">
        <w:rPr>
          <w:rFonts w:ascii="Times" w:hAnsi="Times" w:cs="Arial"/>
          <w:color w:val="020C22"/>
          <w:sz w:val="26"/>
          <w:szCs w:val="26"/>
        </w:rPr>
        <w:t>Срок – 30 октября 2020 г.</w:t>
      </w:r>
    </w:p>
    <w:p w:rsidR="006B05B1" w:rsidRPr="006B05B1" w:rsidRDefault="006B05B1" w:rsidP="006B05B1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rFonts w:ascii="Times" w:hAnsi="Times" w:cs="Arial"/>
          <w:color w:val="020C22"/>
          <w:sz w:val="26"/>
          <w:szCs w:val="26"/>
        </w:rPr>
      </w:pPr>
      <w:r w:rsidRPr="006B05B1">
        <w:rPr>
          <w:rFonts w:ascii="Times" w:hAnsi="Times" w:cs="Arial"/>
          <w:color w:val="020C22"/>
          <w:sz w:val="26"/>
          <w:szCs w:val="26"/>
        </w:rPr>
        <w:t xml:space="preserve">Ответственные: </w:t>
      </w:r>
      <w:proofErr w:type="spellStart"/>
      <w:r w:rsidRPr="006B05B1">
        <w:rPr>
          <w:rFonts w:ascii="Times" w:hAnsi="Times" w:cs="Arial"/>
          <w:color w:val="020C22"/>
          <w:sz w:val="26"/>
          <w:szCs w:val="26"/>
        </w:rPr>
        <w:t>Собянин</w:t>
      </w:r>
      <w:proofErr w:type="spellEnd"/>
      <w:r w:rsidRPr="006B05B1">
        <w:rPr>
          <w:rFonts w:ascii="Times" w:hAnsi="Times" w:cs="Arial"/>
          <w:color w:val="020C22"/>
          <w:sz w:val="26"/>
          <w:szCs w:val="26"/>
        </w:rPr>
        <w:t xml:space="preserve"> С.С., Воробьев А.Ю.</w:t>
      </w:r>
    </w:p>
    <w:p w:rsidR="00042889" w:rsidRPr="006B05B1" w:rsidRDefault="00042889">
      <w:pPr>
        <w:rPr>
          <w:rFonts w:ascii="Times" w:hAnsi="Times"/>
        </w:rPr>
      </w:pPr>
    </w:p>
    <w:sectPr w:rsidR="00042889" w:rsidRPr="006B05B1" w:rsidSect="006B05B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5B1"/>
    <w:rsid w:val="00042889"/>
    <w:rsid w:val="006B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05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0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B05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05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0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B05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Uito</Company>
  <LinksUpToDate>false</LinksUpToDate>
  <CharactersWithSpaces>5925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Дейнеко</dc:creator>
  <cp:lastModifiedBy>Дейнеко</cp:lastModifiedBy>
  <cp:revision>1</cp:revision>
  <dcterms:created xsi:type="dcterms:W3CDTF">2020-01-30T12:23:00Z</dcterms:created>
  <dcterms:modified xsi:type="dcterms:W3CDTF">2020-01-30T12:29:00Z</dcterms:modified>
</cp:coreProperties>
</file>