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8C" w:rsidRPr="00A03C8C" w:rsidRDefault="00A03C8C" w:rsidP="00A03C8C">
      <w:pPr>
        <w:shd w:val="clear" w:color="auto" w:fill="FFFFFF"/>
        <w:spacing w:after="0" w:line="376" w:lineRule="atLeast"/>
        <w:ind w:right="313" w:firstLine="313"/>
        <w:jc w:val="center"/>
        <w:rPr>
          <w:rFonts w:ascii="Georgia" w:eastAsia="Times New Roman" w:hAnsi="Georgia" w:cs="Times New Roman"/>
          <w:color w:val="3F4345"/>
          <w:sz w:val="25"/>
          <w:szCs w:val="25"/>
          <w:lang w:eastAsia="ru-RU"/>
        </w:rPr>
      </w:pPr>
      <w:r w:rsidRPr="00A03C8C">
        <w:rPr>
          <w:rFonts w:ascii="Georgia" w:eastAsia="Times New Roman" w:hAnsi="Georgia" w:cs="Times New Roman"/>
          <w:b/>
          <w:bCs/>
          <w:color w:val="3F4345"/>
          <w:sz w:val="25"/>
          <w:lang w:eastAsia="ru-RU"/>
        </w:rPr>
        <w:t>АРБИТРАЖНЫЙ СУД КУРСКОЙ ОБЛАСТИ</w:t>
      </w:r>
    </w:p>
    <w:p w:rsidR="00A03C8C" w:rsidRPr="00A03C8C" w:rsidRDefault="00A03C8C" w:rsidP="00A03C8C">
      <w:pPr>
        <w:shd w:val="clear" w:color="auto" w:fill="FFFFFF"/>
        <w:spacing w:after="25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г. Курск, ул. К. Маркса, д. 25</w:t>
      </w:r>
    </w:p>
    <w:p w:rsidR="00A03C8C" w:rsidRPr="00A03C8C" w:rsidRDefault="00A03C8C" w:rsidP="00A03C8C">
      <w:pPr>
        <w:shd w:val="clear" w:color="auto" w:fill="FFFFFF"/>
        <w:spacing w:after="0" w:line="376" w:lineRule="atLeast"/>
        <w:ind w:right="313" w:firstLine="313"/>
        <w:jc w:val="center"/>
        <w:rPr>
          <w:rFonts w:ascii="Georgia" w:eastAsia="Times New Roman" w:hAnsi="Georgia" w:cs="Times New Roman"/>
          <w:color w:val="3F4345"/>
          <w:sz w:val="25"/>
          <w:szCs w:val="25"/>
          <w:lang w:eastAsia="ru-RU"/>
        </w:rPr>
      </w:pPr>
      <w:r w:rsidRPr="00A03C8C">
        <w:rPr>
          <w:rFonts w:ascii="Georgia" w:eastAsia="Times New Roman" w:hAnsi="Georgia" w:cs="Times New Roman"/>
          <w:b/>
          <w:bCs/>
          <w:color w:val="3F4345"/>
          <w:sz w:val="25"/>
          <w:lang w:eastAsia="ru-RU"/>
        </w:rPr>
        <w:t>Именем Российской Федерации</w:t>
      </w:r>
      <w:r w:rsidRPr="00A03C8C">
        <w:rPr>
          <w:rFonts w:ascii="Georgia" w:eastAsia="Times New Roman" w:hAnsi="Georgia" w:cs="Times New Roman"/>
          <w:color w:val="3F4345"/>
          <w:sz w:val="25"/>
          <w:szCs w:val="25"/>
          <w:lang w:eastAsia="ru-RU"/>
        </w:rPr>
        <w:br/>
      </w:r>
      <w:r w:rsidRPr="00A03C8C">
        <w:rPr>
          <w:rFonts w:ascii="Georgia" w:eastAsia="Times New Roman" w:hAnsi="Georgia" w:cs="Times New Roman"/>
          <w:b/>
          <w:bCs/>
          <w:color w:val="3F4345"/>
          <w:sz w:val="25"/>
          <w:lang w:eastAsia="ru-RU"/>
        </w:rPr>
        <w:t>РЕШЕНИЕ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г. Курск</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09 июля 2015 года                                                                    Дело № А35-1052/2015</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Резолютивная часть решения объявлена 2 июля 2015 года. Полный текст решения изготовлен 9 июля 2015 года.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Арбитражный суд Курской области в составе судьи Цепковой Н.О., при ведении протокола судебного заседания секретарем судебного заседания Фатовой Н.В., рассмотрев в судебном заседании дело по иску индивидуального предпринимателя Толстых К. П. к Закрытому акционерному обществу «Голос Железногорска» об опровержении сведений, не соответствующих действительности, и компенсации репутационного вреда Третье лицо: Курносикова Н. Н.</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судебном заседании приняли участие представители: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от истца - Мазуров С.А. по доверенности от 16.02.2015,</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от ответчика - Прокопенко С.В. по доверенности от 26.03.2015,</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Воронова О.В. по доверенности от 01.07.2015,</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от третьего лица - Козенкова Н.Г по доверенности от 25.04.2015,</w:t>
      </w:r>
    </w:p>
    <w:p w:rsidR="00A03C8C" w:rsidRPr="00A03C8C" w:rsidRDefault="00A03C8C" w:rsidP="00A03C8C">
      <w:pPr>
        <w:shd w:val="clear" w:color="auto" w:fill="FFFFFF"/>
        <w:spacing w:after="0" w:line="376" w:lineRule="atLeast"/>
        <w:ind w:right="313" w:firstLine="313"/>
        <w:jc w:val="center"/>
        <w:rPr>
          <w:rFonts w:ascii="Georgia" w:eastAsia="Times New Roman" w:hAnsi="Georgia" w:cs="Times New Roman"/>
          <w:color w:val="3F4345"/>
          <w:sz w:val="25"/>
          <w:szCs w:val="25"/>
          <w:lang w:eastAsia="ru-RU"/>
        </w:rPr>
      </w:pPr>
      <w:r w:rsidRPr="00A03C8C">
        <w:rPr>
          <w:rFonts w:ascii="Georgia" w:eastAsia="Times New Roman" w:hAnsi="Georgia" w:cs="Times New Roman"/>
          <w:b/>
          <w:bCs/>
          <w:color w:val="3F4345"/>
          <w:sz w:val="25"/>
          <w:lang w:eastAsia="ru-RU"/>
        </w:rPr>
        <w:t>УСТАНОВИЛ:</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Индивидуальный предприниматель Толстых К. П. (ОГРН 305463319200044, ИНН 463308977555, Курская область,</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г.Железногорск) обратилась в Арбитражный суд Курской области с исковым заявлением к Закрытому акционерному обществу «Голос Железногорска» (ОГРН 1024601213262, ИНН 4633002771, Курская область, г.Железногорск, ул.Ленина,59, помещение II) и Курносиковой Н. Н. (г.Железногорск) об опровержении сведений, не соответствующих действительности и компенсации морального вреда.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Определением Арбитражного суда Курской области от 01.07.2015 в связи с уточнением истцом заявленных требований Курносикова Н.Н. исключена из числа ответчиков и привлечена к участию в деле в качестве третьего лица, не заявляющего самостоятельных требований относительно предмета спора.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xml:space="preserve">Как следует из материалов дела, ИП Толстых К.П. является индивидуальным предпринимателем и осуществляет деятельность по </w:t>
      </w:r>
      <w:r w:rsidRPr="00A03C8C">
        <w:rPr>
          <w:rFonts w:ascii="Georgia" w:eastAsia="Times New Roman" w:hAnsi="Georgia" w:cs="Times New Roman"/>
          <w:color w:val="3F4345"/>
          <w:sz w:val="25"/>
          <w:szCs w:val="25"/>
          <w:lang w:eastAsia="ru-RU"/>
        </w:rPr>
        <w:lastRenderedPageBreak/>
        <w:t>розничной торговле мебелью в магазине на территории города Железногорска по ул.Димитрова,16.</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31.03.2012 Курносикова Н. Н. приобрела в магазине мебельную стенку «Анастасия» стоимостью 30 000 руб. Мебельная стенка была доставлена в квартиру Курносиковой Н.Н. и собрана.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Решением мирового судьи судебного участка №5 г.Железногорска и Железногорского района Курской области от 18.07.2014 по делу №2-14-2014 удовлетворен иск Курсносиковой Н.Н. и Курносикова А.Я., договор купли-продажи мебельной стенки от 31.03.2012 был расторгнут, с ИП Толстых К.П. в пользу Курносиковой Н.Н. взысканы стоимость товара, компенсация морального вреда и судебные издержки, в пользу Курсносикова А.Я взыскана компенсация морального вреда.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Апелляционным определением Железногорского городского суда Курской области от 05.02.2015 решение мирового судьи в части взыскания в пользу Курносикова А.Я. компенсации морального вреда отменено, производство в этой части прекращено в связи со смертью последнего.</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11 февраля 2015 года в газете «Эхо недели» в номере №6(14780) на странице 6 опубликована статья под названием «Ядовитая мебель навредила семье».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Данная статья была также анонсирована на странице 1 газеты и содержала следующий текст «Из-за ядовитой мебели мой муж погиб... Покупательница считает, что из-за нового шкафа она и дочь заболели, а муж умер. Ведь гамма-излучение у мебели было в два раза больше, чем в соседних комнатах. Кроме того, недопустимо превышено содержание этилацетата и фенола. Несмотря на решение суда, работники магазина «Престиж» не забирают ядовитую стенку из гаража покупательницы. Эта мебель почти два года простояла в квартире Курносиковых. Именно она, по словам Нины Николаевны, унесла жизнь мужа - в жару он постоянно спал возле шкафа на полу» (страница 1), «Ядовитая мебель навредила семье. Покупательница считает, что из-за шкафа она и дочь заболели, муж умер. Ведь гамма-излучение возле мебели в два раза больше, чем в соседних комнатах, недопустимо превышено содержание этилацетата и фенола» (страница 6).</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ИП Толстых К.П., считая, что изложенное является недостоверными сведениями, порочит честь, достоинство и деловую репутацию, обратилась в арбитражный суд с настоящим иском.</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С учетом уточнения требований истец просит:</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lastRenderedPageBreak/>
        <w:t>1.  Признать несоответствующими действительности и порочащими деловую репутацию индивидуального предпринимателя Толстых К. П. опубликованные в газете «Эхо недели» в №6 (1478) за 11 февраля 2015 года сведения:</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на странице 1 газеты: «Из-за ядовитой мебели мой муж погиб...»; «из-за нового шкафа она и дочь заболели, а муж умер. Ведь гамма-излучение у мебели было в два раза больше, чем в соседних комнатах»; «Несмотря на решение суда, работники магазина «Престиж» не забирают ядовитую стенку из гаража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покупательницы... Именно она... унесла жизнь мужа»;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на странице 6 газеты: «Ядовитая мебель навредила семье»; «из-за шкафа она и дочь заболели, а муж умер. Ведь гамма-излучение у мебели было в два раза больше, чем в соседних комнатах».</w:t>
      </w:r>
    </w:p>
    <w:p w:rsidR="00A03C8C" w:rsidRPr="00A03C8C" w:rsidRDefault="00A03C8C" w:rsidP="00A03C8C">
      <w:pPr>
        <w:numPr>
          <w:ilvl w:val="0"/>
          <w:numId w:val="1"/>
        </w:numPr>
        <w:shd w:val="clear" w:color="auto" w:fill="FFFFFF"/>
        <w:spacing w:after="0" w:line="240" w:lineRule="auto"/>
        <w:ind w:left="0"/>
        <w:rPr>
          <w:rFonts w:ascii="Georgia" w:eastAsia="Times New Roman" w:hAnsi="Georgia" w:cs="Times New Roman"/>
          <w:color w:val="3F4345"/>
          <w:sz w:val="20"/>
          <w:szCs w:val="20"/>
          <w:lang w:eastAsia="ru-RU"/>
        </w:rPr>
      </w:pPr>
      <w:r w:rsidRPr="00A03C8C">
        <w:rPr>
          <w:rFonts w:ascii="Georgia" w:eastAsia="Times New Roman" w:hAnsi="Georgia" w:cs="Times New Roman"/>
          <w:color w:val="3F4345"/>
          <w:sz w:val="20"/>
          <w:szCs w:val="20"/>
          <w:lang w:eastAsia="ru-RU"/>
        </w:rPr>
        <w:t>Обязать ЗАО «Голос Железногорска» разместить на сайте</w:t>
      </w:r>
      <w:r w:rsidRPr="00A03C8C">
        <w:rPr>
          <w:rFonts w:ascii="Georgia" w:eastAsia="Times New Roman" w:hAnsi="Georgia" w:cs="Times New Roman"/>
          <w:color w:val="3F4345"/>
          <w:sz w:val="20"/>
          <w:lang w:eastAsia="ru-RU"/>
        </w:rPr>
        <w:t> </w:t>
      </w:r>
      <w:hyperlink r:id="rId5" w:history="1">
        <w:r w:rsidRPr="00A03C8C">
          <w:rPr>
            <w:rFonts w:ascii="Georgia" w:eastAsia="Times New Roman" w:hAnsi="Georgia" w:cs="Times New Roman"/>
            <w:color w:val="333F45"/>
            <w:sz w:val="20"/>
            <w:u w:val="single"/>
            <w:lang w:eastAsia="ru-RU"/>
          </w:rPr>
          <w:t>http://echonedeli.ru </w:t>
        </w:r>
      </w:hyperlink>
      <w:r w:rsidRPr="00A03C8C">
        <w:rPr>
          <w:rFonts w:ascii="Georgia" w:eastAsia="Times New Roman" w:hAnsi="Georgia" w:cs="Times New Roman"/>
          <w:color w:val="3F4345"/>
          <w:sz w:val="20"/>
          <w:szCs w:val="20"/>
          <w:lang w:eastAsia="ru-RU"/>
        </w:rPr>
        <w:t>и опубликовать в газете «Эхо недели» тиражом не менее 11 000 экземпляров за свой счет опровержение в ближайшем после вступления решения суда в силу выпуске газеты на первой полосе.</w:t>
      </w:r>
    </w:p>
    <w:p w:rsidR="00A03C8C" w:rsidRPr="00A03C8C" w:rsidRDefault="00A03C8C" w:rsidP="00A03C8C">
      <w:pPr>
        <w:numPr>
          <w:ilvl w:val="0"/>
          <w:numId w:val="1"/>
        </w:numPr>
        <w:shd w:val="clear" w:color="auto" w:fill="FFFFFF"/>
        <w:spacing w:after="0" w:line="240" w:lineRule="auto"/>
        <w:ind w:left="0"/>
        <w:rPr>
          <w:rFonts w:ascii="Georgia" w:eastAsia="Times New Roman" w:hAnsi="Georgia" w:cs="Times New Roman"/>
          <w:color w:val="3F4345"/>
          <w:sz w:val="20"/>
          <w:szCs w:val="20"/>
          <w:lang w:eastAsia="ru-RU"/>
        </w:rPr>
      </w:pPr>
      <w:r w:rsidRPr="00A03C8C">
        <w:rPr>
          <w:rFonts w:ascii="Georgia" w:eastAsia="Times New Roman" w:hAnsi="Georgia" w:cs="Times New Roman"/>
          <w:color w:val="3F4345"/>
          <w:sz w:val="20"/>
          <w:szCs w:val="20"/>
          <w:lang w:eastAsia="ru-RU"/>
        </w:rPr>
        <w:t>Взыскать с ЗАО «Голос Железногорска» в пользу истца 500 000 рублей в качестве компенсации репутационного вреда, а также взыскать судебные расходы на оплату услуг представителя в сумме 50 000 руб. и уплату государственной пошлины.</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По мнению истца, форма выражения информации, указанная в оспариваемых сведениях, носит утвердительный характер и не может рассматриваться как субъективное мнение лица, ее распространившего, поскольку распространитель изложил данную информацию как о фактах, имевших место в действительности. Между тем, эти сведения не соответствуют действительности, что подтверждается решением мирового судьи судебного участка №5 г.Железногорска и Железногорского района Курской области от 18.07.2014. Так, в решении суда указано, что Курносиковой Н.Н. не представлены доказательства причинно</w:t>
      </w:r>
      <w:r w:rsidRPr="00A03C8C">
        <w:rPr>
          <w:rFonts w:ascii="Georgia" w:eastAsia="Times New Roman" w:hAnsi="Georgia" w:cs="Times New Roman"/>
          <w:color w:val="3F4345"/>
          <w:sz w:val="25"/>
          <w:szCs w:val="25"/>
          <w:lang w:eastAsia="ru-RU"/>
        </w:rPr>
        <w:softHyphen/>
        <w:t xml:space="preserve">-следственной связи между заболеваниями членов семьи и наличием в товаре недостатков. Доказательств того, что присутствие повышенной концентрации веществ в образцах мебельной стенки негативно сказалось на здоровье истцов и привело к возникновению у них заболеваний, которыми они страдают, в материалах дела отсутствуют. Согласно экспертному заключению №18-13/83 от 14.02.2014, на которое имеется ссылка в решении, превышение предельно допустимых уровней по гамма- излучению отсутствуют, а согласно экспертному заключению №03-18/715 от 08.07.2014 в мебельной стенке индекс токсичности (показатель оценивающий влияние на биологические объекты) в пределах допустимых значений. Утверждения, опубликованные в статье, формируют у потенциальных покупателей мнение, что ИП Толстых К.П. недобросовестно осуществляет предпринимательскую деятельность, так как продаваемая в </w:t>
      </w:r>
      <w:r w:rsidRPr="00A03C8C">
        <w:rPr>
          <w:rFonts w:ascii="Georgia" w:eastAsia="Times New Roman" w:hAnsi="Georgia" w:cs="Times New Roman"/>
          <w:color w:val="3F4345"/>
          <w:sz w:val="25"/>
          <w:szCs w:val="25"/>
          <w:lang w:eastAsia="ru-RU"/>
        </w:rPr>
        <w:lastRenderedPageBreak/>
        <w:t>магазине «Престиж» мебель ядовита, является причиной серьезных заболеваний и существует угроза радиоактивного облучения при посещении магазина. Все это негативно сказывается на объемах продаж, носит порочащий характер и умаляет деловую репутацию истца в сфере предпринимательской деятельности.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Изложенное, по мнению ИП Толстых К.П., в силу статьи 152 Гражданского кодекса Российской Федерации дает право истцу потребовать, а ответчика обязывает опубликовать опровержение распространенных недостоверных сведений.</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Ответчик исковые требования не признал, представил отзыв на иск, в котором заявленные требования опроверг. Указал, что оспариваемая публикация не имеет конкретного автора и является редакционным материалом. Оспариваемые истцом фрагменты статьи «из-за ядовитой мебели мой муж погиб», «из-за нового шкафа она и дочь заболели, а муж умер», «ядовитая мебель навредила семье» являются субъективным мнением покупательницы. Высказывание «гамма-излучение было в два раза больше, чем в соседних комнатах» является достоверным и подтверждается протоколом лабораторных исследований №109 от 08.11.2013. Слова «несмотря на решение суда, работники магазина «Престиж» не забирают ядовитую стенку из гаража покупательницы» не касаются действий истца и не являются порочащими. Оспариваемые истцом фразы относятся не к ИП Толстых К.П., а к мебельной стенке, они не содержат утверждений о нарушении истцом действующего законодательства, совершения ею неэтичного поступка, о неправильном или неэтичном поведении. Истцом не представлено доказательство того, что оспариваемые им фразы (отдельные фрагменты статьи) являются порочащими и подрывают деловую репутацию. Подрыв деловой репутации истец связывает с вопросами реализации товара в магазине «Престиж». Однако, доказательств снижения объемов продаж с момента публикации с 11 февраля 2015 года до составления искового заявления 16 февраля 2015 года (за четыре дня) не представлено. Обосновывая порочность сведений истец по сути излагает свои умозаключения о формировании у потенциальных покупателей          мнения о</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недобросовестности истца. Вместе с тем, содержание опубликованной статьи к таким выводам не приводит.</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xml:space="preserve">Третье лицо - Курносикова Н.Н. также считает исковые требования не подлежащими удовлетворению. Указала, что изложенное в опубликованной ответчиком статье является ее субъективным мнением, которое </w:t>
      </w:r>
      <w:r w:rsidRPr="00A03C8C">
        <w:rPr>
          <w:rFonts w:ascii="Georgia" w:eastAsia="Times New Roman" w:hAnsi="Georgia" w:cs="Times New Roman"/>
          <w:color w:val="3F4345"/>
          <w:sz w:val="25"/>
          <w:szCs w:val="25"/>
          <w:lang w:eastAsia="ru-RU"/>
        </w:rPr>
        <w:lastRenderedPageBreak/>
        <w:t>сформировалось под влияние тех событий, непосредственным участником которых она была, под влиянием чувств и эмоций, которые испытала. Мнение нельзя проверить на ложность или истинность и соответственно нельзя опровергнуть. «Ядовитая мебель навредила семье», поскольку восстанавливать нарушенное право Курносикова Н.Н. вынуждена была в судебном порядке. Истец сам согласился с такой оценкой ситуации, поскольку в письме от 16.07.2014 ИП Тостых К.П. принесла извинения за предоставленные неудобства.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Оценив доказательства и доводы, приведенные лицами, участвующими в деле, в обоснование своих требований и возражений, арбитражный суд считает, что заявленные требования не подлежат удовлетворению.</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соответствии со статьей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силу пункта 2 статьи 152 Гражданского кодекса Российской Федерации гражданин, в отношении которого средствами массовой информации опубликованы сведения, ущемляющие его права и охраняемые законом интересы, имеет право на опубликование своего ответа в тех же средствах массовой информации.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(пункт 9).</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Как следует из пункта 7 Постановления Пленума Верховного Суда Российской Федерации от 24.02.2005 №3 «О судебной практике по делам о защите чести и достоинства граждан, а также деловой репутации граждан и юридических лиц» обстоятельствами, имеющими в силу статьи 152 Гражданского кодекса Российской Федерации значение для дела являются факт распространения ответчиком сведений об истце, порочащий характер этих сведений и несоответствие их действительности. При отсутствии хотя бы одного из указанных обстоятельств иск не может быть удовлетворен судом.</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xml:space="preserve">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w:t>
      </w:r>
      <w:r w:rsidRPr="00A03C8C">
        <w:rPr>
          <w:rFonts w:ascii="Georgia" w:eastAsia="Times New Roman" w:hAnsi="Georgia" w:cs="Times New Roman"/>
          <w:color w:val="3F4345"/>
          <w:sz w:val="25"/>
          <w:szCs w:val="25"/>
          <w:lang w:eastAsia="ru-RU"/>
        </w:rPr>
        <w:lastRenderedPageBreak/>
        <w:t>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Порочащими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этой связи категория «порочащих сведений» не может трактоваться исходя из субъективного взгляда и мнения истца. Порочащими могут быть признаны судом далеко не все сведения, даже критического характера, а только те сведения, которые подпадают под указанное выше определение.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Согласно пункту 9 Постановления Пленума Верховного Суда Российской Федерации от 24.02.2005 №3 в силу пункта 1 статьи 152 Гражданского кодекса Российской Федерации обязанность доказывать соответствие действительности распространенных сведений лежит на ответчике. Истец обязан доказать факт распространения сведений лицом, к которому предъявлен иск, а также порочащий характер этих сведений.</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Применительно к настоящему спору следует, что факт распространения оспариваемых истцом сведений установлен, поскольку они содержаться в статье, опубликованной в газете СМИ. Данное обстоятельство лица, участвующие в деле, не оспаривают.</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xml:space="preserve">В соответствии со статьей 10 Конвенции о защите прав человека и основных свобод и статьей 29 Конституции Российской Федерации, гарантирующими каждому право на свободу мысли и слова, а также на свободу массовой информации, позиции Европейского Суда по правам человека при рассмотрении дел о защите чести, достоинства и деловой репутации ссудам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w:t>
      </w:r>
      <w:r w:rsidRPr="00A03C8C">
        <w:rPr>
          <w:rFonts w:ascii="Georgia" w:eastAsia="Times New Roman" w:hAnsi="Georgia" w:cs="Times New Roman"/>
          <w:color w:val="3F4345"/>
          <w:sz w:val="25"/>
          <w:szCs w:val="25"/>
          <w:lang w:eastAsia="ru-RU"/>
        </w:rPr>
        <w:lastRenderedPageBreak/>
        <w:t>защиты в порядке статьи 152 Гражданского кодекса Российской Федерации, поскольку являясь выражением субъективного мнения и взглядов ответчика, не могут быть проверены на предмет соответствия их действительности.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Исследовав и оценив представленные сторонами доказательства, суд приходит к выводу о том, что оспариваемые истцом сведения, либо соответствуют действительности, либо являются оценочными суждениями и мнениями лица, от которого редакция СМИ получила информацию на заданную тему и которые не могут быть опровергнуты в судебном порядке.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Истец в исковом заявлении считает не соответствующими действительности и порочащими его деловую репутацию сведения, распространенные ответчиком, а именно следующие фразы:</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«Из-за ядовитой мебели мой муж погиб...»;</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«Из-за нового шкафа она и дочь заболели, а муж умер. Ведь гамма- излучение у мебели было в два раза больше, чем в соседних комнатах»;</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«Несмотря на решение суда, работники магазина «Престиж» не забирают ядовитую стенку из гаража покупательницы... Именно она... унесла жизнь мужа»;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«Ядовитая мебель навредила семье».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Однако изложенное является лишь фрагментом фраз и в такой редакции текст статьи не публиковался.</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Полная редакция представляет собой следующее:</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«Из-за ядовитой мебели мой муж погиб... Покупательница считает, что из-за нового шкафа она и дочь заболели, а муж умер. Ведь гамма- излучение у мебели было в два раза больше, чем в соседних комнатах. Кроме того, недопустимо превышено содержание этилацетата и фенола. Несмотря на решение суда, работники магазина «Престиж» не забирают ядовитую стенку из гаража покупательницы. Эта мебель почти два года простояла в квартире Курносиковых. Именно она, по словам Нины Николаевны, унесла жизнь мужа - в жару он постоянно спал возле шкафа на полу» (страница 1), «Ядовитая мебель навредила семье. Покупательница считает, что из-за шкафа она и дочь заболели, муж умер. Ведь гамма-излучение возле мебели в два раза больше, чем в соседних комнатах, недопустимо превышено содержание этилацетата и фенола» (страница 6).</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 xml:space="preserve">Спорные фразы «Из-за ядовитой мебели мой муж погиб... Покупательница считает, что из-за нового шкафа она и дочь заболели, а муж умер. «Именно она, по словам Нины Николаевны, унесла жизнь мужа - в жару он постоянно спал возле шкафа на полу» (на странице 1), «Ядовитая </w:t>
      </w:r>
      <w:r w:rsidRPr="00A03C8C">
        <w:rPr>
          <w:rFonts w:ascii="Georgia" w:eastAsia="Times New Roman" w:hAnsi="Georgia" w:cs="Times New Roman"/>
          <w:color w:val="3F4345"/>
          <w:sz w:val="25"/>
          <w:szCs w:val="25"/>
          <w:lang w:eastAsia="ru-RU"/>
        </w:rPr>
        <w:lastRenderedPageBreak/>
        <w:t>мебель навредила семье. Покупательница считает, что из-за нового шкафа она и дочь заболели, а муж умер» (на странице 6) исходя из их смыслового содержания, а также использования кавычек и оборотов, представляют собой оценочные суждения и мнения лица, с которым беседовал журналист.</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Исключая из текста обороты и кавычки, истец фактически переводит высказанные суждения в разряд утверждений и искусственно относит их к сведениям.</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Высказывание «Ведь гамма-излучение было в два раза больше, чем в соседних комнатах» содержит достоверные сведения, что подтверждается протоколом лабораторных исследований №109 от 08.11.2013.</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Слова «Несмотря на решение суда, работники магазина «Престиж» не забирают ядовитую стенку из гаража покупательницы» не касаются действий непосредственно самого истца и не являются порочащими.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Таким образом, отказывая в иске, суд исходит из того, что оспариваемые сведения содержат как оценочные суждения, так и утверждение о фактических обстоятельствах. При этом информация о фактах либо соответствует действительности, либо не имеет прямого отношения к истцу. Такие сведения не могут быть признаны порочащими деловую репутацию истца.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Лицо, которое полагает, что высказанное оценочное суждение или мнение, распространенное в средствах массовой информации, затрагивает его права и законные интересы, может использовать предоставленное ему статьей 46 Закона Российской Федерации «О средствах массовой информации» правом на ответ, комментарий, реплику в том же средстве массовой информации в целях обоснования несостоятельности распространенных суждений, предложив их иную оценку (пункт 9 Постановления Пленума Верховного Суда Российской Федерации от 24.02.2005 №3).</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соответствии со статьей 110 Арбитражного процессуального кодекса Российской Федерации судебные расходы по оплате государственной пошлины относятся на истца.</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На основании изложенного, руководствуясь статьями 167-171, 176 Арбитражного процессуального кодекса Российской Федерации, арбитражный суд</w:t>
      </w:r>
    </w:p>
    <w:p w:rsidR="00A03C8C" w:rsidRPr="00A03C8C" w:rsidRDefault="00A03C8C" w:rsidP="00A03C8C">
      <w:pPr>
        <w:shd w:val="clear" w:color="auto" w:fill="FFFFFF"/>
        <w:spacing w:after="0" w:line="376" w:lineRule="atLeast"/>
        <w:ind w:right="313" w:firstLine="313"/>
        <w:jc w:val="center"/>
        <w:rPr>
          <w:rFonts w:ascii="Georgia" w:eastAsia="Times New Roman" w:hAnsi="Georgia" w:cs="Times New Roman"/>
          <w:color w:val="3F4345"/>
          <w:sz w:val="25"/>
          <w:szCs w:val="25"/>
          <w:lang w:eastAsia="ru-RU"/>
        </w:rPr>
      </w:pPr>
      <w:r w:rsidRPr="00A03C8C">
        <w:rPr>
          <w:rFonts w:ascii="Georgia" w:eastAsia="Times New Roman" w:hAnsi="Georgia" w:cs="Times New Roman"/>
          <w:b/>
          <w:bCs/>
          <w:color w:val="3F4345"/>
          <w:sz w:val="25"/>
          <w:lang w:eastAsia="ru-RU"/>
        </w:rPr>
        <w:t>РЕШИЛ:</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В удовлетворении исковых требований отказать.</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lastRenderedPageBreak/>
        <w:t>Решение может быть обжаловано в порядке апелляционного производства в Девятнадцатый арбитражный апелляционный суд в течение месяца после принятия решения через Арбитражный суд Курской области.</w:t>
      </w:r>
    </w:p>
    <w:p w:rsidR="00A03C8C" w:rsidRPr="00A03C8C" w:rsidRDefault="00A03C8C" w:rsidP="00A03C8C">
      <w:pPr>
        <w:shd w:val="clear" w:color="auto" w:fill="FFFFFF"/>
        <w:spacing w:after="0" w:line="376" w:lineRule="atLeast"/>
        <w:ind w:right="313" w:firstLine="313"/>
        <w:jc w:val="both"/>
        <w:rPr>
          <w:rFonts w:ascii="Georgia" w:eastAsia="Times New Roman" w:hAnsi="Georgia" w:cs="Times New Roman"/>
          <w:color w:val="3F4345"/>
          <w:sz w:val="25"/>
          <w:szCs w:val="25"/>
          <w:lang w:eastAsia="ru-RU"/>
        </w:rPr>
      </w:pPr>
      <w:r w:rsidRPr="00A03C8C">
        <w:rPr>
          <w:rFonts w:ascii="Georgia" w:eastAsia="Times New Roman" w:hAnsi="Georgia" w:cs="Times New Roman"/>
          <w:color w:val="3F4345"/>
          <w:sz w:val="25"/>
          <w:szCs w:val="25"/>
          <w:lang w:eastAsia="ru-RU"/>
        </w:rPr>
        <w:t>Н.О.Цепкова</w:t>
      </w:r>
    </w:p>
    <w:p w:rsidR="002256C2" w:rsidRDefault="002256C2"/>
    <w:sectPr w:rsidR="002256C2" w:rsidSect="00225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B4336"/>
    <w:multiLevelType w:val="multilevel"/>
    <w:tmpl w:val="5DAE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A03C8C"/>
    <w:rsid w:val="002256C2"/>
    <w:rsid w:val="00A03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C8C"/>
    <w:rPr>
      <w:b/>
      <w:bCs/>
    </w:rPr>
  </w:style>
  <w:style w:type="paragraph" w:customStyle="1" w:styleId="50">
    <w:name w:val="50"/>
    <w:basedOn w:val="a"/>
    <w:rsid w:val="00A03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A03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3C8C"/>
  </w:style>
  <w:style w:type="character" w:styleId="a5">
    <w:name w:val="Hyperlink"/>
    <w:basedOn w:val="a0"/>
    <w:uiPriority w:val="99"/>
    <w:semiHidden/>
    <w:unhideWhenUsed/>
    <w:rsid w:val="00A03C8C"/>
    <w:rPr>
      <w:color w:val="0000FF"/>
      <w:u w:val="single"/>
    </w:rPr>
  </w:style>
</w:styles>
</file>

<file path=word/webSettings.xml><?xml version="1.0" encoding="utf-8"?>
<w:webSettings xmlns:r="http://schemas.openxmlformats.org/officeDocument/2006/relationships" xmlns:w="http://schemas.openxmlformats.org/wordprocessingml/2006/main">
  <w:divs>
    <w:div w:id="16127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honedel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15746</Characters>
  <Application>Microsoft Office Word</Application>
  <DocSecurity>0</DocSecurity>
  <Lines>131</Lines>
  <Paragraphs>36</Paragraphs>
  <ScaleCrop>false</ScaleCrop>
  <Company>Microsoft Corporation</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2016-06-18T17:56:00Z</dcterms:created>
  <dcterms:modified xsi:type="dcterms:W3CDTF">2016-06-18T17:56:00Z</dcterms:modified>
</cp:coreProperties>
</file>