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Дело № 2-43/14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РЕШЕНИЕ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Именем Российской Федерации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17.02.2014 года Ленинский районный суд г. Воронежа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составе: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Председательствующего судьи Высоцкой Т.И.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секретаре Денисенко А.В.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Рассмотрев в открытом судебном заседании гражданское дело по иску Прочанова Алексея Петровича к ООО Информационная компания «Вестник» о защите чести и достоинства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Установил: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Прочанов А.П. обратился в Семилукский районный суд Воронежской области с иском к ООО Издательский дом «Семилуки» о защите чести и достоинства.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Определением Семилукского районного суда Воронежской области от 01.08.2013 года судом постановлено о передаче дела по подсудности в Ленинский районный суд г. Воронежа по месту нахождения ответчика ООО ИК «Вестник».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Определением Ленинского районного суда от 29.08.2013 года указанное дело принято к производству суда.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Истец обратился в суд с иском к ООО ИК «Вестник» о защите чести и достоинства, указав, что в газете «Семилукский вестник» № 17 (128) 26.04.-02.05.2013 года, в статье под заголовком «Чубайс с поддельной водкой», без обозначения имени автора в заголовке статьи выделенным текстом «Многие интересуются сколько еще осталось в Семилуках подобных «оборотней», которые когда-то находясь у власти, участвовали в дележе народного добра, а теперь записались в ряды народных защитников? Как минимум один такой среди районных депутатов есть. Зовут его Алексей Петрович Прочанов».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Истец указывает, что по словарю Ефремовой оборотень – человек, обращенный или способный по мифологическим представлениям обращаться с помощью волшебства в какое-либо животное или какой-либо предмет. В большом энциклопедическом словаре оборотень – человек, способный превращаться в зверя, предмет. В толковом словаре Ожегова оборотень – существо, способное менять человеческий облик и превращаться в животное, предмет. Истец считает, что сравнение его с оборотнем – это выраженное в неприличной форме унижение его чести и достоинства. Цитата из заголовка статьи: «В частности Семилукский тир, </w:t>
      </w:r>
      <w:r>
        <w:rPr>
          <w:rFonts w:ascii="Georgia" w:hAnsi="Georgia"/>
          <w:color w:val="3F4345"/>
          <w:sz w:val="25"/>
          <w:szCs w:val="25"/>
        </w:rPr>
        <w:lastRenderedPageBreak/>
        <w:t>который демонтировал и увез Любкевич, был закрыт именно при Алексее Прочанове, то есть именно при нем началось разрушение Семилукского спорта». Истец указывает, что сведения, касающиеся результатов работы руководителем районного комитета по физкультуре и спорту являются несоответствующими действительности и порочащими сведениями, так как тир и другие спортивные объекты с 1985-1991гг., не находились на балансе районного комитета по физической культуре и спорту, комитет не является юридическим лицом.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Цитата из статьи «Заняв пост районного «Чубайса» Прочанов готовил народную собственность  к массовой приватизации, которая как известно, закончилась ограблением большинства жителей нашей страны и концентрацией капитала в руках кучки сверхбогачей». Данные сведения, указывает истец, порочат его честь и достоинство.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Истец указывает, что фонд муниципального имущества, который существовал при Совете народных депутатов, председателем которого являлся истец, занимался продажей имущества и никакого отношения к подготовке документов не имел. Эти полномочия были у Комитета по управлению муниципальным имуществом. Сведения, касающиеся приватизации магазина истец указывает не соответствующими действительности. Цитата из статьи «Но местные «Чубайсы» одобрили продажу магазина – ведь всего несколько месяцев назад историк-физкультурник Прочанов был начальником всего Семилукского имущества. Ну как не порадеть родному человечку!» Истец указывает, что эта цитата порочит его честь и достоинство, договор купли-продажи недвижимого имущества, сданного в аренду был оформлен 15.01.1996 года, продавец данного имущества был Фонд государственного имущества Воронежской области, а не местные «Чубайсы».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Цитата в статье: «Ну как не порадеть родному человеку», покупатель юридическое лицо АОЗТ « Альянс», 3 июня 1994 года был оформлен договор купли-продажи № 43 имущества (товарно-материальные ценности, торговое оборудование). Общая стоимость приобретенного имущества АОЗТ «Альянс» составила 116 619 980 руб.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Цитата из статьи «Вот честный депутат в отличие от «Чубайса» с поддельной водкой», господина Прочанова» истец указывает, данные сведения порочат его честь и достоинство. Истец просит признать вышеизложенные сведения, опубликованные в статье несоответствующими действительности, порочащие его честь и достоинство, взыскать с ответчика компенсацию морального вреда в размере 500 000 рублей.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По ходатайству истца по делу была назначена и проведена судебная лингвистическая экспертиза.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судебное заседание истец не явился, о дне слушания дела извещен в установленном законом порядке.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Представитель истца по доверенности Конопелько Е.В. заявленные исковые требования поддержала, просила их удовлетворить в полном объеме.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Представитель ответчика по доверенности Михеева Е.В. заявленные исковые требования не признала по основаниям,  изложенным в возражениях.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Суд, выслушав объяснения лиц, участвующих в деле, изучив материалы дела, приходит к следующему.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Как установлено в судебном заседании, 26.04.2013 года в газете «Семилукский Вестник» № 17 (128) 26.04.-02.05.2013 года была опубликована статья «Чубайс с поддельной водкой»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Цитаты из статьи: 1. «Многие интересуются сколько еще осталось в Семилуках подобных «оборотней», которые когда-то находясь у власти, участвовали в дележе народного добра, а теперь записались в ряды народных защитников? Как минимум один такой среди районных депутатов есть. Зовут его Алексей Петрович Прочанов». 2. «В частности Семилукский тир, который демонтировал и увез Любкевич, был закрыт именно при Алексее Прочанове, то есть именно при нем началось разрушение Семилукского спорта». 3. «Заняв пост районного «Чубайса» Прочанов готовил народную собственность  к массовой приватизации, которая как известно, закончилась ограблением большинства жителей нашей страны и концентрацией капитала в руках кучки сверхбогачей». 4. «Но местные «Чубайсы» одобрили продажу магазина – ведь всего несколько месяцев назад историк-физкультурник Прочанов был начальником всего Семилукского имущества. Ну как не порадеть родному человечку!» 5. «Вот честный депутат в отличие от «Чубайса» с поддельной водкой», господина Прочанова».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со ст. 17 Конституции РФ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должны нарушать права и свободы других лиц.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Согласно ст. 23 Конституции РФ каждый имеет право на неприкосновенность частной жизни, личную и семейную тайну, защиту своей чести и доброго имени.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со ст. 46 Конституции РФ каждому гарантируется судебная защита его прав и свобод.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Согласно требованиям ст. 150 ГК РФ жизнь и здоровье, достоинство личности, личная неприкосновенность частной жизни, личная и семейная тайна, право на имя, право авторства, иные личные неимущественные права и другие нематериальные блага, принадлежащие гражданину от рождения или в силу закона, неотчуждаемы и непередаваемы иным способом.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Пунктом 9 Постановления Пленума Верховного Суда РФ от 24.02.2005 года № 3 «О судебной практике по делам о защите чести и достоинства граждан, а также деловой репутации граждан и юридических лиц» предусмотрено, что в силу п. 1 ст. 152 ГК РФ обязанность доказывать соответствие действительности распространенных сведений лежит на ответчике. Истец обязан доказать факт распространения сведений лицом, к которому предъявлен иск, а также характер этих сведений.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Согласно п. 7 указанного Постановления, под распространением сведений, порочащих честь и достоинство граждан или деловую репутацию граждан и юридических лиц, следует понимать опубликование таких сведений в печати, трансляцию по радио и телевидению, демонстрацию в кинохроникальных программах и других средств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адресованных должностным лицам, или сообщение в той или иной, в том числе устной форме хотя бы одному лицу. Не соответствующими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 Порочащими в частности являются сведения, содержащие утверждения о нарушении гражданином или юридическим лицом действующего законодательства, совершение нечестного поступка, неправильном, не 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нарушение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Пунктом 5 Постановления Пленума Верховного Суда от 24.02.2005 года № 3 «О судебной практике по делам о защите чести и достоинства граждан, а также деловой репутации граждан и юридических лиц» указывается, что если оспариваемые сведения были распространены в средствах массовой информации, то надлежащими ответчиками являются автор и редакция соответствующего средства массовой информации. В случае, если редакция средства массовой информации не являются юридическим лицом, к участию в деле в качестве ответчика может быть привлечен учредитель данного средства массовой информации.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Статья 152 ГК РФ предусматривает, что гражданин вправе требовать по суду опровержения порочащих его честь, достоинство и деловую репутацию сведений, если распространивший такие сведения не докажет, что они соответствуют действительности. Если сведения, порочащие честь, достоинство или деловую репутацию гражданина, распространены в средствах массовой информации, они должны быть опровергнуты в тех же средствах массовой информации.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ходе судебного разбирательства по делу была назначена и проведена судебная лингвистическая экспертиза.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Выраженные в спорном тексте сведения (цитаты с 1 по 4) обладают всеми лингвистическими признаками, позволяющими рассматривать их как порочащие Прочанова А.П., унижающими его честь и достоинство и умаляющие его деловую репутацию. Однако для спорных фрагментов 1-4 не установлен признак «несоответствия сведений действительности, который устанавливается судом и не может быть выявлен в ходе лингвистической экспертизы. Без установления данного признака квалифицировать спорные фрагменты текста как порочащие Прочанова А.П., унижающие его честь и достоинство и умаляющие его деловую репутацию, не представляется возможным.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Фрагмент 5 «Вот частный депутат в отличие от «чубайса» с поддельной водкой», господина Прочанова» является выражением мнения и не имеет фактологического характера, в связи с чем не может рассматриваться как порочащий Прочанова А.П., унижающий его честь и достоинство и умаляющий его деловую репутацию.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Истцом по мнению суда доказан факт распространения сведений ответчиком: Цитата «Многие интересуются: Сколько еще осталось в Семилуках подобных «оборотней», которые когда-то находясь у власти, участвовали в дележе народного добра, а теперь записались в ряды народных защитников? Как минимум один такой среди районных депутатов </w:t>
      </w:r>
      <w:r>
        <w:rPr>
          <w:rFonts w:ascii="Georgia" w:hAnsi="Georgia"/>
          <w:color w:val="3F4345"/>
          <w:sz w:val="25"/>
          <w:szCs w:val="25"/>
        </w:rPr>
        <w:lastRenderedPageBreak/>
        <w:t>есть. Зовут его Алексей Петрович Прочанов», также порочащий характер этих сведений.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Негативные сведения о Прочанове А.П. во фрагментах (2-4 цитаты) выражены в форме утверждения о фактах.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Во фрагменте 5 Вот частный депутат в отличие от «чубайса» с поддельной водкой», господина Прочанова» выражена в виде оценочного мнения. Утверждение о факте «При Алексее Прочанове началось разрушение Семилукского спорта». В частности Семилукский тир, который демонтировал и увез Любкевич, был закрыт именно при Алексее Прочанове, то есть именно при нем и началось разрушение Семилукского спорта». В этих предложениях содержится информация о том, что Любкевич демонтировал и увез семилукский тир: эти действия произошли в то время как Прочанов А.П. занимал должность председателя районного комитета по физкультуре и спорту, мнение о том, что началось разрушение спорта, это выражение в виде демонтирования Семилукского тира при Прочанове А.П. не говорит о том, что Прочанов А.П. в этом виноват, констатируется факт, что это все произошло в то время, как Прочанов А.П. занимал должность председателя районного комитета по физкультуре и спорту.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Цитата: «Прочанов А.П. готовил народную собственность к массовой приватизации» это на самом деле так, так как в то время Прочанов А.П. был председателем Фонда муниципального имущества Семилукского района, деятельностью этого фонда была подготовка муниципального имущества к приватизации. (автор этой статьи называет эту собственность народной). В указанном фрагменте никто не говорит,  что речь идет о незаконной передаче прав собственности.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Цитата «руководимая им (Прочановым А.П.) фирма «Альянс» задешево приобрела имущество семилукского магазина №4… имущество приобретено по ценам в несколько раз меньше рыночных. Но местные «Чубайсы» одобрили продажу магазина». В указанном предложении отсутствуют порочащий характер сведений, так как приобретение имущества за меньшую цену не делает эту сделку незаконной.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На основании изложенного суд приходит к выводу о том, что заявленные исковые требования Прочанова А.П. подлежат частичному удовлетворению и признает не соответствующими действительности, порочащими честь и достоинство Прочанова А.П. опубликованные 26.04.2013 года в газете «Семилукский вестник» в статье под заголовком «Чубай с поддельной водкой» следующую фразу: «Многие интересуются: Сколько еще осталось в </w:t>
      </w:r>
      <w:r>
        <w:rPr>
          <w:rFonts w:ascii="Georgia" w:hAnsi="Georgia"/>
          <w:color w:val="3F4345"/>
          <w:sz w:val="25"/>
          <w:szCs w:val="25"/>
        </w:rPr>
        <w:lastRenderedPageBreak/>
        <w:t>Семилуках подобных «оборотней», которые когда-то находясь у власти, участвовали в дележе народного добра, а теперь записались в ряды народных защитников? Как минимум один такой среди районных депутатов есть. Зовут его Алексей Петрович Прочанов».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со ст. 151 ГК РФ если гражданину причинен моральный вред (физические 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 учетом разумности и справедливости суд считает возможным взыскать с ответчика в пользу истца компенсацию морального вреда в размере 3000 рублей.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остальной части заявленных исковых требований Прочанову А.П. отказать.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На основании изложенного, руководствуясь ст.ст. 194-199 ГПК РФ, суд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РЕШИЛ: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Признать несоответствующими действительности, порочащими честь и достоинство Прочанова Алексея Петровича опубликованные в газете «Семилукский вестник» от 26.04.-2.05.2013 года № 17 (128) в статье «Чубайс с поддельной водкой – цитата «Многие интересуются: Сколько еще осталось в Семилуках подобных «оборотней», которые когда-то находясь у власти, участвовали в дележе народного добра, а теперь записались в ряды народных защитников? Как минимум один такой среди районных депутатов есть. Зовут его Алексей Петрович Прочанов».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Взыскать с ООО ИК «Вестник» в пользу Прочанова Алексея Петровича компенсацию морального вреда в размере 3000 рублей.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остальной части иска Прочанову Алексею Петровичу отказать.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 в течение месяца может быть обжаловано в апелляционной порядке в Воронежский областной суд через районный суд.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</w:t>
      </w:r>
    </w:p>
    <w:p w:rsidR="009D0068" w:rsidRDefault="009D0068" w:rsidP="009D0068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Судья                                                                                                     Т.И. Высоцкая</w:t>
      </w:r>
    </w:p>
    <w:p w:rsidR="002256C2" w:rsidRDefault="002256C2"/>
    <w:sectPr w:rsidR="002256C2" w:rsidSect="002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D0068"/>
    <w:rsid w:val="002256C2"/>
    <w:rsid w:val="009D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13384</Characters>
  <Application>Microsoft Office Word</Application>
  <DocSecurity>0</DocSecurity>
  <Lines>111</Lines>
  <Paragraphs>31</Paragraphs>
  <ScaleCrop>false</ScaleCrop>
  <Company>Microsoft Corporation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2016-06-18T17:51:00Z</dcterms:created>
  <dcterms:modified xsi:type="dcterms:W3CDTF">2016-06-18T17:51:00Z</dcterms:modified>
</cp:coreProperties>
</file>