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center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Дело № 2-43/14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center"/>
        <w:rPr>
          <w:rFonts w:ascii="Georgia" w:hAnsi="Georgia"/>
          <w:color w:val="3F4345"/>
          <w:sz w:val="25"/>
          <w:szCs w:val="25"/>
        </w:rPr>
      </w:pPr>
      <w:r>
        <w:rPr>
          <w:rStyle w:val="a4"/>
          <w:rFonts w:ascii="Georgia" w:hAnsi="Georgia"/>
          <w:color w:val="3F4345"/>
          <w:sz w:val="25"/>
          <w:szCs w:val="25"/>
        </w:rPr>
        <w:t>РЕШЕНИЕ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center"/>
        <w:rPr>
          <w:rFonts w:ascii="Georgia" w:hAnsi="Georgia"/>
          <w:color w:val="3F4345"/>
          <w:sz w:val="25"/>
          <w:szCs w:val="25"/>
        </w:rPr>
      </w:pPr>
      <w:r>
        <w:rPr>
          <w:rStyle w:val="a4"/>
          <w:rFonts w:ascii="Georgia" w:hAnsi="Georgia"/>
          <w:color w:val="3F4345"/>
          <w:sz w:val="25"/>
          <w:szCs w:val="25"/>
        </w:rPr>
        <w:t>Именем Российской Федерации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17.02.2014 года Ленинский районный суд г. Воронежа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В составе: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Председательствующего судьи Высоцкой Т.И.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При секретаре Денисенко А.В.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Рассмотрев в открытом судебном заседании гражданское дело по иску Прочанова Алексея Петровича к ООО Информационная компания «Вестник» о защите чести и достоинства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center"/>
        <w:rPr>
          <w:rFonts w:ascii="Georgia" w:hAnsi="Georgia"/>
          <w:color w:val="3F4345"/>
          <w:sz w:val="25"/>
          <w:szCs w:val="25"/>
        </w:rPr>
      </w:pPr>
      <w:r>
        <w:rPr>
          <w:rStyle w:val="a4"/>
          <w:rFonts w:ascii="Georgia" w:hAnsi="Georgia"/>
          <w:color w:val="3F4345"/>
          <w:sz w:val="25"/>
          <w:szCs w:val="25"/>
        </w:rPr>
        <w:t>Установил: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Прочанов А.П. обратился в Семилукский районный суд Воронежской области с иском к ООО Издательский дом «Семилуки» о защите чести и достоинства.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Определением Семилукского районного суда Воронежской области от 01.08.2013 года судом постановлено о передаче дела по подсудности в Ленинский районный суд г. Воронежа по месту нахождения ответчика ООО ИК «Вестник».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Определением Ленинского районного суда от 29.08.2013 года указанное дело принято к производству суда.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Истец обратился в суд с иском к ООО ИК «Вестник» о защите чести и достоинства, указав, что в газете «Семилукский вестник» № 17 (128) 26.04.-02.05.2013 года, в статье под заголовком «Чубайс с поддельной водкой», без обозначения имени автора в заголовке статьи выделенным текстом «Многие интересуются сколько еще осталось в Семилуках подобных «оборотней», которые когда-то находясь у власти, участвовали в дележе народного добра, а теперь записались в ряды народных защитников? Как минимум один такой среди районных депутатов есть. Зовут его Алексей Петрович Прочанов».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 xml:space="preserve">Истец указывает, что по словарю Ефремовой оборотень – человек, обращенный или способный по мифологическим представлениям обращаться с помощью волшебства в какое-либо животное или какой-либо предмет. В большом энциклопедическом словаре оборотень – человек, способный превращаться в зверя, предмет. В толковом словаре Ожегова оборотень – существо, способное менять человеческий облик и превращаться в животное, предмет. Истец считает, что сравнение его с оборотнем – это выраженное в неприличной форме унижение его чести и достоинства. Цитата из заголовка статьи: «В частности Семилукский тир, </w:t>
      </w:r>
      <w:r>
        <w:rPr>
          <w:rFonts w:ascii="Georgia" w:hAnsi="Georgia"/>
          <w:color w:val="3F4345"/>
          <w:sz w:val="25"/>
          <w:szCs w:val="25"/>
        </w:rPr>
        <w:lastRenderedPageBreak/>
        <w:t>который демонтировал и увез Любкевич, был закрыт именно при Алексее Прочанове, то есть именно при нем началось разрушение Семилукского спорта». Истец указывает, что сведения, касающиеся результатов работы руководителем районного комитета по физкультуре и спорту являются несоответствующими действительности и порочащими сведениями, так как тир и другие спортивные объекты с 1985-1991гг., не находились на балансе районного комитета по физической культуре и спорту, комитет не является юридическим лицом.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 Цитата из статьи «Заняв пост районного «Чубайса» Прочанов готовил народную собственность  к массовой приватизации, которая как известно, закончилась ограблением большинства жителей нашей страны и концентрацией капитала в руках кучки сверхбогачей». Данные сведения, указывает истец, порочат его честь и достоинство.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 Истец указывает, что фонд муниципального имущества, который существовал при Совете народных депутатов, председателем которого являлся истец, занимался продажей имущества и никакого отношения к подготовке документов не имел. Эти полномочия были у Комитета по управлению муниципальным имуществом. Сведения, касающиеся приватизации магазина истец указывает не соответствующими действительности. Цитата из статьи «Но местные «Чубайсы» одобрили продажу магазина – ведь всего несколько месяцев назад историк-физкультурник Прочанов был начальником всего Семилукского имущества. Ну как не порадеть родному человечку!» Истец указывает, что эта цитата порочит его честь и достоинство, договор купли-продажи недвижимого имущества, сданного в аренду был оформлен 15.01.1996 года, продавец данного имущества был Фонд государственного имущества Воронежской области, а не местные «Чубайсы».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Цитата в статье: «Ну как не порадеть родному человеку», покупатель юридическое лицо АОЗТ « Альянс», 3 июня 1994 года был оформлен договор купли-продажи № 43 имущества (товарно-материальные ценности, торговое оборудование). Общая стоимость приобретенного имущества АОЗТ «Альянс» составила 116 619 980 руб.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Цитата из статьи «Вот честный депутат в отличие от «Чубайса» с поддельной водкой», господина Прочанова» истец указывает, данные сведения порочат его честь и достоинство. Истец просит признать вышеизложенные сведения, опубликованные в статье несоответствующими действительности, порочащие его честь и достоинство, взыскать с ответчика компенсацию морального вреда в размере 500 000 рублей.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lastRenderedPageBreak/>
        <w:t>По ходатайству истца по делу была назначена и проведена судебная лингвистическая экспертиза.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В судебное заседание истец не явился, о дне слушания дела извещен в установленном законом порядке.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Представитель истца по доверенности Конопелько Е.В. заявленные исковые требования поддержала, просила их удовлетворить в полном объеме.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Представитель ответчика по доверенности Михеева Е.В. заявленные исковые требования не признала по основаниям,  изложенным в возражениях.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Суд, выслушав объяснения лиц, участвующих в деле, изучив материалы дела, приходит к следующему.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Как установлено в судебном заседании, 26.04.2013 года в газете «Семилукский Вестник» № 17 (128) 26.04.-02.05.2013 года была опубликована статья «Чубайс с поддельной водкой»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Цитаты из статьи: 1. «Многие интересуются сколько еще осталось в Семилуках подобных «оборотней», которые когда-то находясь у власти, участвовали в дележе народного добра, а теперь записались в ряды народных защитников? Как минимум один такой среди районных депутатов есть. Зовут его Алексей Петрович Прочанов». 2. «В частности Семилукский тир, который демонтировал и увез Любкевич, был закрыт именно при Алексее Прочанове, то есть именно при нем началось разрушение Семилукского спорта». 3. «Заняв пост районного «Чубайса» Прочанов готовил народную собственность  к массовой приватизации, которая как известно, закончилась ограблением большинства жителей нашей страны и концентрацией капитала в руках кучки сверхбогачей». 4. «Но местные «Чубайсы» одобрили продажу магазина – ведь всего несколько месяцев назад историк-физкультурник Прочанов был начальником всего Семилукского имущества. Ну как не порадеть родному человечку!» 5. «Вот честный депутат в отличие от «Чубайса» с поддельной водкой», господина Прочанова».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В соответствии со ст. 17 Конституции РФ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Конституцией. Основные права и свободы человека неотчуждаемы и принадлежат каждому от рождения. Осуществление прав и свобод человека и гражданина не должны нарушать права и свободы других лиц.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lastRenderedPageBreak/>
        <w:t>Согласно ст. 23 Конституции РФ каждый имеет право на неприкосновенность частной жизни, личную и семейную тайну, защиту своей чести и доброго имени.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В соответствии со ст. 46 Конституции РФ каждому гарантируется судебная защита его прав и свобод.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Согласно требованиям ст. 150 ГК РФ жизнь и здоровье, достоинство личности, личная неприкосновенность частной жизни, личная и семейная тайна, право на имя, право авторства, иные личные неимущественные права и другие нематериальные блага, принадлежащие гражданину от рождения или в силу закона, неотчуждаемы и непередаваемы иным способом.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Пунктом 9 Постановления Пленума Верховного Суда РФ от 24.02.2005 года № 3 «О судебной практике по делам о защите чести и достоинства граждан, а также деловой репутации граждан и юридических лиц» предусмотрено, что в силу п. 1 ст. 152 ГК РФ обязанность доказывать соответствие действительности распространенных сведений лежит на ответчике. Истец обязан доказать факт распространения сведений лицом, к которому предъявлен иск, а также характер этих сведений.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 Согласно п. 7 указанного Постановления, под распространением сведений, порочащих честь и достоинство граждан или деловую репутацию граждан и юридических лиц, следует понимать опубликование таких сведений в печати, трансляцию по радио и телевидению, демонстрацию в кинохроникальных программах и других средств массовой информации, распространение в сети Интернет, а также с использованием иных средств телекоммуникационной связи, изложение в служебных характеристиках, публичных выступлениях, заявлениях, адресованных должностным лицам, или сообщение в той или иной, в том числе устной форме хотя бы одному лицу. Не соответствующими действительности сведениями являются утверждения о фактах или событиях, которые не имели места в реальности во время, к которому относятся оспариваемые сведения. Порочащими в частности являются сведения, содержащие утверждения о нарушении гражданином или юридическим лицом действующего законодательства, совершение нечестного поступка, неправильном, не этичном поведении в личной, общественной или политической жизни, недобросовестности при осуществлении производственно-хозяйственной и предпринимательской деятельности, нарушение деловой этики или обычаев делового оборота, которые умаляют честь и достоинство гражданина или деловую репутацию гражданина либо юридического лица.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lastRenderedPageBreak/>
        <w:t>Пунктом 5 Постановления Пленума Верховного Суда от 24.02.2005 года № 3 «О судебной практике по делам о защите чести и достоинства граждан, а также деловой репутации граждан и юридических лиц» указывается, что если оспариваемые сведения были распространены в средствах массовой информации, то надлежащими ответчиками являются автор и редакция соответствующего средства массовой информации. В случае, если редакция средства массовой информации не являются юридическим лицом, к участию в деле в качестве ответчика может быть привлечен учредитель данного средства массовой информации.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Статья 152 ГК РФ предусматривает, что гражданин вправе требовать по суду опровержения порочащих его честь, достоинство и деловую репутацию сведений, если распространивший такие сведения не докажет, что они соответствуют действительности. Если сведения, порочащие честь, достоинство или деловую репутацию гражданина, распространены в средствах массовой информации, они должны быть опровергнуты в тех же средствах массовой информации.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В ходе судебного разбирательства по делу была назначена и проведена судебная лингвистическая экспертиза.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Выраженные в спорном тексте сведения (цитаты с 1 по 4) обладают всеми лингвистическими признаками, позволяющими рассматривать их как порочащие Прочанова А.П., унижающими его честь и достоинство и умаляющие его деловую репутацию. Однако для спорных фрагментов 1-4 не установлен признак «несоответствия сведений действительности, который устанавливается судом и не может быть выявлен в ходе лингвистической экспертизы. Без установления данного признака квалифицировать спорные фрагменты текста как порочащие Прочанова А.П., унижающие его честь и достоинство и умаляющие его деловую репутацию, не представляется возможным.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Фрагмент 5 «Вот частный депутат в отличие от «чубайса» с поддельной водкой», господина Прочанова» является выражением мнения и не имеет фактологического характера, в связи с чем не может рассматриваться как порочащий Прочанова А.П., унижающий его честь и достоинство и умаляющий его деловую репутацию.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 xml:space="preserve">Истцом по мнению суда доказан факт распространения сведений ответчиком: Цитата «Многие интересуются: Сколько еще осталось в Семилуках подобных «оборотней», которые когда-то находясь у власти, участвовали в дележе народного добра, а теперь записались в ряды народных защитников? Как минимум один такой среди районных депутатов </w:t>
      </w:r>
      <w:r>
        <w:rPr>
          <w:rFonts w:ascii="Georgia" w:hAnsi="Georgia"/>
          <w:color w:val="3F4345"/>
          <w:sz w:val="25"/>
          <w:szCs w:val="25"/>
        </w:rPr>
        <w:lastRenderedPageBreak/>
        <w:t>есть. Зовут его Алексей Петрович Прочанов», также порочащий характер этих сведений.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Негативные сведения о Прочанове А.П. во фрагментах (2-4 цитаты) выражены в форме утверждения о фактах.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Во фрагменте 5 Вот частный депутат в отличие от «чубайса» с поддельной водкой», господина Прочанова» выражена в виде оценочного мнения. Утверждение о факте «При Алексее Прочанове началось разрушение Семилукского спорта». В частности Семилукский тир, который демонтировал и увез Любкевич, был закрыт именно при Алексее Прочанове, то есть именно при нем и началось разрушение Семилукского спорта». В этих предложениях содержится информация о том, что Любкевич демонтировал и увез семилукский тир: эти действия произошли в то время как Прочанов А.П. занимал должность председателя районного комитета по физкультуре и спорту, мнение о том, что началось разрушение спорта, это выражение в виде демонтирования Семилукского тира при Прочанове А.П. не говорит о том, что Прочанов А.П. в этом виноват, констатируется факт, что это все произошло в то время, как Прочанов А.П. занимал должность председателя районного комитета по физкультуре и спорту.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Цитата: «Прочанов А.П. готовил народную собственность к массовой приватизации» это на самом деле так, так как в то время Прочанов А.П. был председателем Фонда муниципального имущества Семилукского района, деятельностью этого фонда была подготовка муниципального имущества к приватизации. (автор этой статьи называет эту собственность народной). В указанном фрагменте никто не говорит,  что речь идет о незаконной передаче прав собственности.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Цитата «руководимая им (Прочановым А.П.) фирма «Альянс» задешево приобрела имущество семилукского магазина №4… имущество приобретено по ценам в несколько раз меньше рыночных. Но местные «Чубайсы» одобрили продажу магазина». В указанном предложении отсутствуют порочащий характер сведений, так как приобретение имущества за меньшую цену не делает эту сделку незаконной.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 xml:space="preserve">На основании изложенного суд приходит к выводу о том, что заявленные исковые требования Прочанова А.П. подлежат частичному удовлетворению и признает не соответствующими действительности, порочащими честь и достоинство Прочанова А.П. опубликованные 26.04.2013 года в газете «Семилукский вестник» в статье под заголовком «Чубай с поддельной водкой» следующую фразу: «Многие интересуются: Сколько еще осталось в </w:t>
      </w:r>
      <w:r>
        <w:rPr>
          <w:rFonts w:ascii="Georgia" w:hAnsi="Georgia"/>
          <w:color w:val="3F4345"/>
          <w:sz w:val="25"/>
          <w:szCs w:val="25"/>
        </w:rPr>
        <w:lastRenderedPageBreak/>
        <w:t>Семилуках подобных «оборотней», которые когда-то находясь у власти, участвовали в дележе народного добра, а теперь записались в ряды народных защитников? Как минимум один такой среди районных депутатов есть. Зовут его Алексей Петрович Прочанов».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В соответствии со ст. 151 ГК РФ если гражданину причинен моральный вред (физические 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При определении размеров компенсации морального вреда суд принимает во внимание степень вины нарушителя и иные заслуживающие внимания обстоятельства. Суд должен также учитывать степень физических и нравственных страданий, связанных с индивидуальными особенностями гражданина, которому причинен вред.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С учетом разумности и справедливости суд считает возможным взыскать с ответчика в пользу истца компенсацию морального вреда в размере 3000 рублей.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В остальной части заявленных исковых требований Прочанову А.П. отказать.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На основании изложенного, руководствуясь ст.ст. 194-199 ГПК РФ, суд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center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РЕШИЛ: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Признать несоответствующими действительности, порочащими честь и достоинство Прочанова Алексея Петровича опубликованные в газете «Семилукский вестник» от 26.04.-2.05.2013 года № 17 (128) в статье «Чубайс с поддельной водкой – цитата «Многие интересуются: Сколько еще осталось в Семилуках подобных «оборотней», которые когда-то находясь у власти, участвовали в дележе народного добра, а теперь записались в ряды народных защитников? Как минимум один такой среди районных депутатов есть. Зовут его Алексей Петрович Прочанов».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Взыскать с ООО ИК «Вестник» в пользу Прочанова Алексея Петровича компенсацию морального вреда в размере 3000 рублей.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В остальной части иска Прочанову Алексею Петровичу отказать.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Решение в течение месяца может быть обжаловано в апелляционной порядке в Воронежский областной суд через районный суд.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 </w:t>
      </w:r>
    </w:p>
    <w:p w:rsidR="009D0068" w:rsidRDefault="009D0068" w:rsidP="009D0068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Судья                                                                                                     Т.И. Высоцкая</w:t>
      </w:r>
    </w:p>
    <w:p w:rsidR="002256C2" w:rsidRDefault="002256C2"/>
    <w:sectPr w:rsidR="002256C2" w:rsidSect="00225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9D0068"/>
    <w:rsid w:val="002256C2"/>
    <w:rsid w:val="009D0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0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5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2348</Words>
  <Characters>13384</Characters>
  <Application>Microsoft Office Word</Application>
  <DocSecurity>0</DocSecurity>
  <Lines>111</Lines>
  <Paragraphs>31</Paragraphs>
  <ScaleCrop>false</ScaleCrop>
  <Company>Microsoft Corporation</Company>
  <LinksUpToDate>false</LinksUpToDate>
  <CharactersWithSpaces>15701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2016-06-18T17:51:00Z</dcterms:created>
  <dcterms:modified xsi:type="dcterms:W3CDTF">2016-06-18T17:51:00Z</dcterms:modified>
</cp:coreProperties>
</file>