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ОПРЕДЕЛЕНИЕ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об отказе в передаче надзорной жалобы для рассмотрения в судебном заседании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суда надзорной инстанции       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>04 февраля 2009 года судья Воронежского областного суда Анисимов В.Ф., рассмотрев надзорную жалобу Владимировой Л.Н., поступившую в суд 03 февраля 2009 года, на решение Ленинского районного суда г. Воронежа от 15 сентября 2008 года и определение судебной коллегии по гражданским делам Воронежского облсуда от 25 ноября 2008 года по иску Титова В.Т. к Владимировой Л. Н. о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защите чести, достоинства, деловой репутации и компенсации морального вреда,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 УСТАНОВИЛ: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t xml:space="preserve">Титов В. Т. обратился в суд с иском к Владимировой Л. Н. о защите чести, достоинства, деловой репутации и компенсации морального вреда, указав в обоснование заявленных требований, что 28.04.2007 года ответчик, являясь председателем профкома сотрудников ВГУ, направила письмо №3820/1129 в адрес Министра образования и науки РФ </w:t>
      </w:r>
      <w:proofErr w:type="spellStart"/>
      <w:r>
        <w:rPr>
          <w:rFonts w:ascii="Georgia" w:hAnsi="Georgia"/>
          <w:color w:val="3F4345"/>
          <w:sz w:val="25"/>
          <w:szCs w:val="25"/>
        </w:rPr>
        <w:t>Фурсенко</w:t>
      </w:r>
      <w:proofErr w:type="spellEnd"/>
      <w:r>
        <w:rPr>
          <w:rFonts w:ascii="Georgia" w:hAnsi="Georgia"/>
          <w:color w:val="3F4345"/>
          <w:sz w:val="25"/>
          <w:szCs w:val="25"/>
        </w:rPr>
        <w:t xml:space="preserve"> А. А. и в адрес Руководителя Администрации Президента РФ - </w:t>
      </w:r>
      <w:proofErr w:type="spellStart"/>
      <w:r>
        <w:rPr>
          <w:rFonts w:ascii="Georgia" w:hAnsi="Georgia"/>
          <w:color w:val="3F4345"/>
          <w:sz w:val="25"/>
          <w:szCs w:val="25"/>
        </w:rPr>
        <w:t>Собянина</w:t>
      </w:r>
      <w:proofErr w:type="spellEnd"/>
      <w:r>
        <w:rPr>
          <w:rFonts w:ascii="Georgia" w:hAnsi="Georgia"/>
          <w:color w:val="3F4345"/>
          <w:sz w:val="25"/>
          <w:szCs w:val="25"/>
        </w:rPr>
        <w:t xml:space="preserve"> С.С.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, </w:t>
      </w:r>
      <w:proofErr w:type="gramStart"/>
      <w:r>
        <w:rPr>
          <w:rFonts w:ascii="Georgia" w:hAnsi="Georgia"/>
          <w:color w:val="3F4345"/>
          <w:sz w:val="25"/>
          <w:szCs w:val="25"/>
        </w:rPr>
        <w:t xml:space="preserve">в котором содержались сведения, не соответствующие действительности, следующего содержания: «администрация приступила к реализации очередного в наших стенах </w:t>
      </w:r>
      <w:proofErr w:type="spellStart"/>
      <w:r>
        <w:rPr>
          <w:rFonts w:ascii="Georgia" w:hAnsi="Georgia"/>
          <w:color w:val="3F4345"/>
          <w:sz w:val="25"/>
          <w:szCs w:val="25"/>
        </w:rPr>
        <w:t>антипрофсоюзного</w:t>
      </w:r>
      <w:proofErr w:type="spellEnd"/>
      <w:r>
        <w:rPr>
          <w:rFonts w:ascii="Georgia" w:hAnsi="Georgia"/>
          <w:color w:val="3F4345"/>
          <w:sz w:val="25"/>
          <w:szCs w:val="25"/>
        </w:rPr>
        <w:t xml:space="preserve"> проекта» (абзац 10), «При расчете процента членов профсоюза от численности для увеличения этой самой численности включаются все работники, независимо от того, на полной или неполной ставке они работают.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При определении же нормы представительства делегатов на конференции трудового коллектива, по-видимому, права голоса была лишена значительная часть сотрудников, работающих на долю ставки, социальная дискриминация которых осуществляется действующей администрацией».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По мнению истца, указанные сведения </w:t>
      </w:r>
      <w:proofErr w:type="gramStart"/>
      <w:r>
        <w:rPr>
          <w:rFonts w:ascii="Georgia" w:hAnsi="Georgia"/>
          <w:color w:val="3F4345"/>
          <w:sz w:val="25"/>
          <w:szCs w:val="25"/>
        </w:rPr>
        <w:t>порочат его честь</w:t>
      </w:r>
      <w:proofErr w:type="gramEnd"/>
      <w:r>
        <w:rPr>
          <w:rFonts w:ascii="Georgia" w:hAnsi="Georgia"/>
          <w:color w:val="3F4345"/>
          <w:sz w:val="25"/>
          <w:szCs w:val="25"/>
        </w:rPr>
        <w:t>, достоинство и деловую репутацию, поскольку он занимает должность ректора Воронежского государственного университета, являющуюся выборной, длительное время работает в ВГУ, пользуется уважением и доверием коллег, а распространение сведений о нарушении им закона и этических норм поведения порочит его как человека и руководителя.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связи с чем, истец просил суд признать указанные сведения не соответствующими действительности, порочащими его честь, достоинство и деловую репутацию, а также взыскать с ответчика компенсацию морального вреда в размере 1 рубля.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proofErr w:type="gramStart"/>
      <w:r>
        <w:rPr>
          <w:rFonts w:ascii="Georgia" w:hAnsi="Georgia"/>
          <w:color w:val="3F4345"/>
          <w:sz w:val="25"/>
          <w:szCs w:val="25"/>
        </w:rPr>
        <w:lastRenderedPageBreak/>
        <w:t xml:space="preserve">Решением Ленинского районного суда г. Воронежа от 15 сентября 2008 года признаны не соответствующими действительности и порочащими честь, достоинство и деловую репутацию Титова В.Т., изложенные в письме №3820/1129 от 28.04.2007 года, направленном Владимировой Л. Н. в адрес Министра образования и науки РФ </w:t>
      </w:r>
      <w:proofErr w:type="spellStart"/>
      <w:r>
        <w:rPr>
          <w:rFonts w:ascii="Georgia" w:hAnsi="Georgia"/>
          <w:color w:val="3F4345"/>
          <w:sz w:val="25"/>
          <w:szCs w:val="25"/>
        </w:rPr>
        <w:t>Фурсенко</w:t>
      </w:r>
      <w:proofErr w:type="spellEnd"/>
      <w:r>
        <w:rPr>
          <w:rFonts w:ascii="Georgia" w:hAnsi="Georgia"/>
          <w:color w:val="3F4345"/>
          <w:sz w:val="25"/>
          <w:szCs w:val="25"/>
        </w:rPr>
        <w:t xml:space="preserve"> А. А. и в адрес Руководителя Администрации Президента РФ – </w:t>
      </w:r>
      <w:proofErr w:type="spellStart"/>
      <w:r>
        <w:rPr>
          <w:rFonts w:ascii="Georgia" w:hAnsi="Georgia"/>
          <w:color w:val="3F4345"/>
          <w:sz w:val="25"/>
          <w:szCs w:val="25"/>
        </w:rPr>
        <w:t>Собянина</w:t>
      </w:r>
      <w:proofErr w:type="spellEnd"/>
      <w:r>
        <w:rPr>
          <w:rFonts w:ascii="Georgia" w:hAnsi="Georgia"/>
          <w:color w:val="3F4345"/>
          <w:sz w:val="25"/>
          <w:szCs w:val="25"/>
        </w:rPr>
        <w:t xml:space="preserve">  силу решения только в целях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 проведения повторного слушания и принятия нового решения. Полномочие вышестоящего суда по пересмотру дела должно осуществляться в целях исправления судебных ошибок, неправильного отправления правосудия, а не пересмотру по существу. Пересмотр не может считаться скрытой формой обжалования, в то время как лишь возможное наличие двух точек зрения по одному вопросу не может являться основанием для пересмотра. Отступления от этого принципа оправданы, только когда являются обязательными в силу обстоятельств существенного и непреодолимого характера.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рассмотрении данного дела судом первой и кассационной инстанций были правильно применены нормы материального закона, регулирующие спорные правоотношения, в частности, ст. 152 ГК РФ.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судебном заседании нашел свое подтверждение факт распространения сведений в отношении истца ответчицей. Также было установлено несоответствие этих сведений действительности, и что они порочат деловую репутацию истца.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вынесении решения суд обосновал свой вывод имеющимися в деле доказательствами, в том числе и выводами лингвистической экспертизы, которым дана надлежащая оценка.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Доводы надзорной жалобы сводятся к переоценке собранных судом по делу доказательств, однако правом переоценки доказательств суд надзорной инстанции процессуальным законодательством не наделен.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 п.1ч.2 статьи 381 ГПК РФ в случае отказа в передаче надзорной жалобы или представления прокурора для рассмотрения в судебном заседании суда надзорной инстанции, жалоба или представление прокурора, а также копии обжалуемых судебных постановлений остаются в суде надзорной инстанции.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На основании изложенного, руководствуясь статьей 381 Гражданского процессуального кодекса РФ,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ОПРЕДЕЛИЛ: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передаче надзорной жалобы Владимировой Л.Н. на решение Ленинского районного суда </w:t>
      </w:r>
      <w:proofErr w:type="gramStart"/>
      <w:r>
        <w:rPr>
          <w:rFonts w:ascii="Georgia" w:hAnsi="Georgia"/>
          <w:color w:val="3F4345"/>
          <w:sz w:val="25"/>
          <w:szCs w:val="25"/>
        </w:rPr>
        <w:t>г</w:t>
      </w:r>
      <w:proofErr w:type="gramEnd"/>
      <w:r>
        <w:rPr>
          <w:rFonts w:ascii="Georgia" w:hAnsi="Georgia"/>
          <w:color w:val="3F4345"/>
          <w:sz w:val="25"/>
          <w:szCs w:val="25"/>
        </w:rPr>
        <w:t xml:space="preserve">. Воронежа от 15 сентября 2008 года и </w:t>
      </w:r>
      <w:r>
        <w:rPr>
          <w:rFonts w:ascii="Georgia" w:hAnsi="Georgia"/>
          <w:color w:val="3F4345"/>
          <w:sz w:val="25"/>
          <w:szCs w:val="25"/>
        </w:rPr>
        <w:lastRenderedPageBreak/>
        <w:t>определение судебной коллегии по гражданским делам Воронежского облсуда от 25 ноября 2008 года для рассмотрения в судебном заседании суда надзорной инстанции, отказать.</w:t>
      </w:r>
    </w:p>
    <w:p w:rsidR="00D53A7A" w:rsidRDefault="00D53A7A" w:rsidP="00D53A7A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судья                       Анисимов В. Ф.</w:t>
      </w:r>
    </w:p>
    <w:p w:rsidR="002256C2" w:rsidRDefault="002256C2"/>
    <w:sectPr w:rsidR="002256C2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3A7A"/>
    <w:rsid w:val="002256C2"/>
    <w:rsid w:val="00D5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2016-06-18T18:35:00Z</dcterms:created>
  <dcterms:modified xsi:type="dcterms:W3CDTF">2016-06-18T18:35:00Z</dcterms:modified>
</cp:coreProperties>
</file>